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16du="http://schemas.microsoft.com/office/word/2023/wordml/word16du"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name="_Toc177281127" w:id="0"/>
    <w:p>
      <w:pPr>
        <w:spacing w:after="0" w:line="240" w:lineRule="auto"/>
        <w:rPr>
          <w:rFonts w:ascii="Calibri" w:hAnsi="Calibri" w:eastAsia="Calibri" w:cs="Arial"/>
          <w:b/>
          <w:bCs/>
          <w:color w:val="194869"/>
          <w:kern w:val="0"/>
          <w:sz w:val="68"/>
          <w:szCs w:val="68"/>
          <w14:ligatures w14:val="none"/>
        </w:rPr>
      </w:pPr>
      <w:r w:rsidRPr="002A4A6F">
        <w:rPr>
          <w:rFonts w:ascii="Calibri" w:hAnsi="Calibri" w:eastAsia="Calibri" w:cs="Arial"/>
          <w:noProof/>
          <w:color w:val="DBEFF1"/>
          <w:kern w:val="0"/>
          <w:sz w:val="22"/>
          <w:szCs w:val="22"/>
          <w14:ligatures w14:val="none"/>
        </w:rPr>
        <mc:AlternateContent>
          <mc:Choice Requires="wps">
            <w:drawing>
              <wp:anchor distT="0" distB="0" distL="114300" distR="114300" simplePos="0" relativeHeight="251658245" behindDoc="1" locked="0" layoutInCell="1" allowOverlap="1" wp14:editId="42DD7FD0" wp14:anchorId="4FC5482F">
                <wp:simplePos x="0" y="0"/>
                <wp:positionH relativeFrom="page">
                  <wp:posOffset>-40005</wp:posOffset>
                </wp:positionH>
                <wp:positionV relativeFrom="paragraph">
                  <wp:posOffset>162806</wp:posOffset>
                </wp:positionV>
                <wp:extent cx="7594600" cy="8978900"/>
                <wp:effectExtent l="0" t="0" r="6350" b="0"/>
                <wp:wrapNone/>
                <wp:docPr id="6" name="Rectangle 6"/>
                <wp:cNvGraphicFramePr/>
                <a:graphic xmlns:a="http://schemas.openxmlformats.org/drawingml/2006/main">
                  <a:graphicData uri="http://schemas.microsoft.com/office/word/2010/wordprocessingShape">
                    <wps:wsp>
                      <wps:cNvSpPr/>
                      <wps:spPr>
                        <a:xfrm>
                          <a:off x="0" y="0"/>
                          <a:ext cx="7594600" cy="8978900"/>
                        </a:xfrm>
                        <a:prstGeom prst="rect">
                          <a:avLst/>
                        </a:prstGeom>
                        <a:solidFill>
                          <a:srgbClr val="4EB3B9">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id="Rectangle 6" style="position:absolute;margin-left:-3.15pt;margin-top:12.8pt;width:598pt;height:7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dcf0f1"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" w14:anchorId="61A1AA7D">
                <w10:wrap anchorx="page"/>
              </v:rect>
            </w:pict>
          </mc:Fallback>
        </mc:AlternateContent>
      </w:r>
    </w:p>
    <w:p>
      <w:pPr>
        <w:spacing w:after="0" w:line="240" w:lineRule="auto"/>
        <w:rPr>
          <w:rFonts w:ascii="Calibri" w:hAnsi="Calibri" w:eastAsia="Calibri" w:cs="Arial"/>
          <w:b/>
          <w:bCs/>
          <w:color w:val="194869"/>
          <w:kern w:val="0"/>
          <w:sz w:val="68"/>
          <w:szCs w:val="68"/>
          <w14:ligatures w14:val="none"/>
        </w:rPr>
      </w:pPr>
      <w:r w:rsidRPr="00854725" w:rsidR="006C1A77">
        <w:rPr>
          <w:rFonts w:ascii="Calibri" w:hAnsi="Calibri" w:eastAsia="Calibri" w:cs="Arial"/>
          <w:b/>
          <w:bCs/>
          <w:color w:val="194869"/>
          <w:kern w:val="0"/>
          <w:sz w:val="68"/>
          <w:szCs w:val="68"/>
          <w14:ligatures w14:val="none"/>
        </w:rPr>
        <w:t xml:space="preserve">Marco de</w:t>
      </w:r>
      <w:r>
        <w:rPr>
          <w:rFonts w:ascii="Calibri" w:hAnsi="Calibri" w:eastAsia="Calibri" w:cs="Arial"/>
          <w:b/>
          <w:bCs/>
          <w:color w:val="194869"/>
          <w:kern w:val="0"/>
          <w:sz w:val="68"/>
          <w:szCs w:val="68"/>
          <w14:ligatures w14:val="none"/>
        </w:rPr>
        <w:t xml:space="preserve"> planificación de la GIRH </w:t>
      </w:r>
    </w:p>
    <w:p w:rsidRPr="00854725" w:rsidR="00657DEB" w:rsidP="006C1A77" w:rsidRDefault="00657DEB" w14:paraId="221C0435" w14:textId="77777777">
      <w:pPr>
        <w:spacing w:after="0" w:line="240" w:lineRule="auto"/>
        <w:rPr>
          <w:rFonts w:ascii="Calibri" w:hAnsi="Calibri" w:eastAsia="Calibri" w:cs="Arial"/>
          <w:b/>
          <w:bCs/>
          <w:color w:val="194869"/>
          <w:kern w:val="0"/>
          <w:sz w:val="68"/>
          <w:szCs w:val="68"/>
          <w14:ligatures w14:val="none"/>
        </w:rPr>
      </w:pPr>
    </w:p>
    <w:p>
      <w:pPr>
        <w:spacing w:after="0" w:line="240" w:lineRule="auto"/>
        <w:rPr>
          <w:rFonts w:ascii="Calibri" w:hAnsi="Calibri" w:eastAsia="Calibri" w:cs="Arial"/>
          <w:b/>
          <w:bCs/>
          <w:color w:val="194869"/>
          <w:kern w:val="0"/>
          <w:sz w:val="45"/>
          <w:szCs w:val="45"/>
          <w14:ligatures w14:val="none"/>
        </w:rPr>
      </w:pPr>
      <w:r w:rsidRPr="00536750">
        <w:rPr>
          <w:rFonts w:ascii="Calibri" w:hAnsi="Calibri" w:eastAsia="Calibri" w:cs="Arial"/>
          <w:b/>
          <w:bCs/>
          <w:color w:val="194869"/>
          <w:kern w:val="0"/>
          <w:sz w:val="45"/>
          <w:szCs w:val="45"/>
          <w14:ligatures w14:val="none"/>
        </w:rPr>
        <w:t xml:space="preserve">Plantilla </w:t>
      </w:r>
      <w:r w:rsidR="00D0516D">
        <w:rPr>
          <w:rFonts w:ascii="Calibri" w:hAnsi="Calibri" w:eastAsia="Calibri" w:cs="Arial"/>
          <w:b/>
          <w:bCs/>
          <w:color w:val="194869"/>
          <w:kern w:val="0"/>
          <w:sz w:val="45"/>
          <w:szCs w:val="45"/>
          <w14:ligatures w14:val="none"/>
        </w:rPr>
        <w:t xml:space="preserve">1</w:t>
      </w:r>
      <w:r w:rsidRPr="00536750">
        <w:rPr>
          <w:rFonts w:ascii="Calibri" w:hAnsi="Calibri" w:eastAsia="Calibri" w:cs="Arial"/>
          <w:b/>
          <w:bCs/>
          <w:color w:val="194869"/>
          <w:kern w:val="0"/>
          <w:sz w:val="45"/>
          <w:szCs w:val="45"/>
          <w14:ligatures w14:val="none"/>
        </w:rPr>
        <w:t xml:space="preserve">: </w:t>
      </w:r>
      <w:r w:rsidRPr="00536750">
        <w:rPr>
          <w:rFonts w:ascii="Calibri" w:hAnsi="Calibri" w:eastAsia="Calibri" w:cs="Arial"/>
          <w:b/>
          <w:bCs/>
          <w:color w:val="194869"/>
          <w:kern w:val="0"/>
          <w:sz w:val="45"/>
          <w:szCs w:val="45"/>
          <w14:ligatures w14:val="none"/>
        </w:rPr>
        <w:t xml:space="preserve">Esquema del Plan de Acción </w:t>
      </w:r>
      <w:r w:rsidR="000D22ED">
        <w:rPr>
          <w:rFonts w:ascii="Calibri" w:hAnsi="Calibri" w:eastAsia="Calibri" w:cs="Arial"/>
          <w:b/>
          <w:bCs/>
          <w:color w:val="194869"/>
          <w:kern w:val="0"/>
          <w:sz w:val="45"/>
          <w:szCs w:val="45"/>
          <w14:ligatures w14:val="none"/>
        </w:rPr>
        <w:t xml:space="preserve">de GIRH</w:t>
      </w:r>
    </w:p>
    <w:p>
      <w:pPr>
        <w:spacing w:after="0" w:line="240" w:lineRule="auto"/>
        <w:rPr>
          <w:rFonts w:ascii="Calibri" w:hAnsi="Calibri" w:eastAsia="Calibri" w:cs="Arial"/>
          <w:b/>
          <w:bCs/>
          <w:color w:val="194869"/>
          <w:kern w:val="0"/>
          <w:sz w:val="45"/>
          <w:szCs w:val="45"/>
          <w14:ligatures w14:val="none"/>
        </w:rPr>
      </w:pPr>
      <w:r>
        <w:rPr>
          <w:rFonts w:ascii="Calibri" w:hAnsi="Calibri" w:eastAsia="Calibri" w:cs="Arial"/>
          <w:b/>
          <w:bCs/>
          <w:color w:val="194869"/>
          <w:kern w:val="0"/>
          <w:sz w:val="45"/>
          <w:szCs w:val="45"/>
          <w14:ligatures w14:val="none"/>
        </w:rPr>
        <w:t xml:space="preserve">Plantilla 2: </w:t>
      </w:r>
      <w:r w:rsidRPr="00854E36" w:rsidR="00854E36">
        <w:rPr>
          <w:rFonts w:ascii="Calibri" w:hAnsi="Calibri" w:eastAsia="Calibri" w:cs="Arial"/>
          <w:b/>
          <w:bCs/>
          <w:color w:val="194869"/>
          <w:kern w:val="0"/>
          <w:sz w:val="45"/>
          <w:szCs w:val="45"/>
          <w14:ligatures w14:val="none"/>
        </w:rPr>
        <w:t xml:space="preserve">Términos de referencia </w:t>
      </w:r>
      <w:r w:rsidR="00854E36">
        <w:rPr>
          <w:rFonts w:ascii="Calibri" w:hAnsi="Calibri" w:eastAsia="Calibri" w:cs="Arial"/>
          <w:b/>
          <w:bCs/>
          <w:color w:val="194869"/>
          <w:kern w:val="0"/>
          <w:sz w:val="45"/>
          <w:szCs w:val="45"/>
          <w14:ligatures w14:val="none"/>
        </w:rPr>
        <w:t xml:space="preserve">para la facilitación del proceso</w:t>
      </w:r>
    </w:p>
    <w:p>
      <w:pPr>
        <w:spacing w:after="0" w:line="240" w:lineRule="auto"/>
        <w:rPr>
          <w:rFonts w:ascii="Calibri" w:hAnsi="Calibri" w:eastAsia="Calibri" w:cs="Arial"/>
          <w:b/>
          <w:bCs/>
          <w:color w:val="194869"/>
          <w:kern w:val="0"/>
          <w:sz w:val="45"/>
          <w:szCs w:val="45"/>
          <w14:ligatures w14:val="none"/>
        </w:rPr>
      </w:pPr>
      <w:r>
        <w:rPr>
          <w:rFonts w:ascii="Calibri" w:hAnsi="Calibri" w:eastAsia="Calibri" w:cs="Arial"/>
          <w:b/>
          <w:bCs/>
          <w:color w:val="194869"/>
          <w:kern w:val="0"/>
          <w:sz w:val="45"/>
          <w:szCs w:val="45"/>
          <w14:ligatures w14:val="none"/>
        </w:rPr>
        <w:t xml:space="preserve">Plantilla 3: </w:t>
      </w:r>
      <w:r w:rsidRPr="00725AF8" w:rsidR="00725AF8">
        <w:rPr>
          <w:rFonts w:ascii="Calibri" w:hAnsi="Calibri" w:eastAsia="Calibri" w:cs="Arial"/>
          <w:b/>
          <w:bCs/>
          <w:color w:val="194869"/>
          <w:kern w:val="0"/>
          <w:sz w:val="45"/>
          <w:szCs w:val="45"/>
          <w14:ligatures w14:val="none"/>
        </w:rPr>
        <w:t xml:space="preserve">Plantilla para la invitación y el orden del día de la primera reunión de consulta</w:t>
      </w:r>
    </w:p>
    <w:p>
      <w:pPr>
        <w:spacing w:after="0" w:line="240" w:lineRule="auto"/>
        <w:rPr>
          <w:rFonts w:ascii="Calibri" w:hAnsi="Calibri" w:eastAsia="Calibri" w:cs="Arial"/>
          <w:b/>
          <w:bCs/>
          <w:color w:val="194869"/>
          <w:kern w:val="0"/>
          <w:sz w:val="45"/>
          <w:szCs w:val="45"/>
          <w14:ligatures w14:val="none"/>
        </w:rPr>
      </w:pPr>
      <w:r>
        <w:rPr>
          <w:rFonts w:ascii="Calibri" w:hAnsi="Calibri" w:eastAsia="Calibri" w:cs="Arial"/>
          <w:b/>
          <w:bCs/>
          <w:color w:val="194869"/>
          <w:kern w:val="0"/>
          <w:sz w:val="45"/>
          <w:szCs w:val="45"/>
          <w14:ligatures w14:val="none"/>
        </w:rPr>
        <w:t xml:space="preserve">Plantilla 4: </w:t>
      </w:r>
      <w:r w:rsidRPr="00BE0712" w:rsidR="00BE0712">
        <w:rPr>
          <w:rFonts w:ascii="Calibri" w:hAnsi="Calibri" w:eastAsia="Calibri" w:cs="Arial"/>
          <w:b/>
          <w:bCs/>
          <w:color w:val="194869"/>
          <w:kern w:val="0"/>
          <w:sz w:val="45"/>
          <w:szCs w:val="45"/>
          <w14:ligatures w14:val="none"/>
        </w:rPr>
        <w:t xml:space="preserve">Sugerencias de </w:t>
      </w:r>
      <w:r w:rsidR="00854E36">
        <w:rPr>
          <w:rFonts w:ascii="Calibri" w:hAnsi="Calibri" w:eastAsia="Calibri" w:cs="Arial"/>
          <w:b/>
          <w:bCs/>
          <w:color w:val="194869"/>
          <w:kern w:val="0"/>
          <w:sz w:val="45"/>
          <w:szCs w:val="45"/>
          <w14:ligatures w14:val="none"/>
        </w:rPr>
        <w:t xml:space="preserve">formularios de</w:t>
      </w:r>
      <w:r w:rsidRPr="00BE0712" w:rsidR="00BE0712">
        <w:rPr>
          <w:rFonts w:ascii="Calibri" w:hAnsi="Calibri" w:eastAsia="Calibri" w:cs="Arial"/>
          <w:b/>
          <w:bCs/>
          <w:color w:val="194869"/>
          <w:kern w:val="0"/>
          <w:sz w:val="45"/>
          <w:szCs w:val="45"/>
          <w14:ligatures w14:val="none"/>
        </w:rPr>
        <w:t xml:space="preserve"> evaluación de la consulta  </w:t>
      </w:r>
    </w:p>
    <w:p w:rsidR="006A5407" w:rsidP="006C1A77" w:rsidRDefault="006A5407" w14:paraId="00C5D7EC" w14:textId="77777777">
      <w:pPr>
        <w:spacing w:after="0" w:line="240" w:lineRule="auto"/>
        <w:rPr>
          <w:rFonts w:ascii="Calibri" w:hAnsi="Calibri" w:eastAsia="Calibri" w:cs="Arial"/>
          <w:b/>
          <w:bCs/>
          <w:color w:val="194869"/>
          <w:kern w:val="0"/>
          <w:sz w:val="45"/>
          <w:szCs w:val="45"/>
          <w14:ligatures w14:val="none"/>
        </w:rPr>
      </w:pPr>
    </w:p>
    <w:p>
      <w:pPr>
        <w:spacing w:after="0" w:line="240" w:lineRule="auto"/>
        <w:jc w:val="both"/>
        <w:rPr>
          <w:rFonts w:ascii="Calibri" w:hAnsi="Calibri" w:eastAsia="Calibri" w:cs="Arial"/>
          <w:color w:val="4698D3"/>
          <w:kern w:val="0"/>
          <w:sz w:val="26"/>
          <w:szCs w:val="26"/>
          <w14:ligatures w14:val="none"/>
        </w:rPr>
      </w:pPr>
      <w:r>
        <w:rPr>
          <w:rFonts w:ascii="Calibri" w:hAnsi="Calibri" w:eastAsia="Calibri" w:cs="Arial"/>
          <w:color w:val="4698D3"/>
          <w:kern w:val="0"/>
          <w:sz w:val="26"/>
          <w:szCs w:val="26"/>
          <w14:ligatures w14:val="none"/>
        </w:rPr>
        <w:t xml:space="preserve">Octubre </w:t>
      </w:r>
      <w:r w:rsidRPr="002A4A6F" w:rsidR="006A5407">
        <w:rPr>
          <w:rFonts w:ascii="Calibri" w:hAnsi="Calibri" w:eastAsia="Calibri" w:cs="Arial"/>
          <w:color w:val="4698D3"/>
          <w:kern w:val="0"/>
          <w:sz w:val="26"/>
          <w:szCs w:val="26"/>
          <w14:ligatures w14:val="none"/>
        </w:rPr>
        <w:t xml:space="preserve">de 2024, versión 2.0</w:t>
      </w:r>
    </w:p>
    <w:p w:rsidRPr="00536750" w:rsidR="006A5407" w:rsidP="006C1A77" w:rsidRDefault="006A5407" w14:paraId="739E418B" w14:textId="77777777">
      <w:pPr>
        <w:spacing w:after="0" w:line="240" w:lineRule="auto"/>
        <w:rPr>
          <w:rFonts w:ascii="Calibri" w:hAnsi="Calibri" w:eastAsia="Calibri" w:cs="Arial"/>
          <w:b/>
          <w:bCs/>
          <w:color w:val="194869"/>
          <w:kern w:val="0"/>
          <w:sz w:val="45"/>
          <w:szCs w:val="45"/>
          <w14:ligatures w14:val="none"/>
        </w:rPr>
        <w:sectPr w:rsidRPr="00536750" w:rsidR="006A5407" w:rsidSect="00846225">
          <w:footerReference w:type="even" r:id="rId11"/>
          <w:footerReference w:type="default" r:id="rId12"/>
          <w:headerReference w:type="first" r:id="rId13"/>
          <w:pgSz w:w="11907" w:h="16839" w:code="9"/>
          <w:pgMar w:top="1440" w:right="1440" w:bottom="1440" w:left="1440" w:header="142" w:footer="709" w:gutter="0"/>
          <w:cols w:space="708"/>
          <w:titlePg/>
          <w:docGrid w:linePitch="360"/>
        </w:sectPr>
      </w:pPr>
    </w:p>
    <w:p>
      <w:pPr>
        <w:pStyle w:val="Heading2"/>
        <w:numPr>
          <w:ilvl w:val="0"/>
          <w:numId w:val="0"/>
        </w:numPr>
      </w:pPr>
      <w:r>
        <w:lastRenderedPageBreak/>
        <w:t xml:space="preserve">Plantilla 1: </w:t>
      </w:r>
      <w:r w:rsidRPr="00BB6F71">
        <w:t xml:space="preserve">Esquema</w:t>
      </w:r>
      <w:r w:rsidRPr="00130368">
        <w:t xml:space="preserve"> del Plan de Acción de GIRH </w:t>
      </w:r>
    </w:p>
    <w:p w:rsidR="00130368" w:rsidP="006C1A77" w:rsidRDefault="00130368" w14:paraId="6D7C7655" w14:textId="77777777">
      <w:pPr>
        <w:spacing w:after="0" w:line="240" w:lineRule="auto"/>
        <w:rPr>
          <w:rFonts w:ascii="Calibri" w:hAnsi="Calibri" w:eastAsia="Calibri" w:cs="Arial"/>
          <w:b/>
          <w:bCs/>
          <w:color w:val="194869"/>
          <w:kern w:val="0"/>
          <w:sz w:val="90"/>
          <w:szCs w:val="90"/>
          <w14:ligatures w14:val="none"/>
        </w:rPr>
      </w:pPr>
    </w:p>
    <w:p>
      <w:pPr>
        <w:spacing w:after="0" w:line="240" w:lineRule="auto"/>
        <w:rPr>
          <w:rFonts w:ascii="Calibri" w:hAnsi="Calibri" w:eastAsia="Calibri" w:cs="Arial"/>
          <w:b/>
          <w:bCs/>
          <w:color w:val="194869"/>
          <w:kern w:val="0"/>
          <w:sz w:val="90"/>
          <w:szCs w:val="90"/>
          <w14:ligatures w14:val="none"/>
        </w:rPr>
      </w:pPr>
      <w:r w:rsidRPr="00E118A0">
        <w:rPr>
          <w:rFonts w:ascii="Calibri" w:hAnsi="Calibri" w:eastAsia="Calibri" w:cs="Arial"/>
          <w:noProof/>
          <w:color w:val="DBEFF1"/>
          <w:kern w:val="0"/>
          <w:sz w:val="22"/>
          <w:szCs w:val="22"/>
          <w14:ligatures w14:val="none"/>
        </w:rPr>
        <mc:AlternateContent>
          <mc:Choice Requires="wps">
            <w:drawing>
              <wp:anchor distT="0" distB="0" distL="114300" distR="114300" simplePos="0" relativeHeight="251658240" behindDoc="1" locked="0" layoutInCell="1" allowOverlap="1" wp14:editId="1B9C5AD1" wp14:anchorId="69CB93B8">
                <wp:simplePos x="0" y="0"/>
                <wp:positionH relativeFrom="page">
                  <wp:posOffset>-47926</wp:posOffset>
                </wp:positionH>
                <wp:positionV relativeFrom="paragraph">
                  <wp:posOffset>542169</wp:posOffset>
                </wp:positionV>
                <wp:extent cx="7594600" cy="8856921"/>
                <wp:effectExtent l="0" t="0" r="6350" b="1905"/>
                <wp:wrapNone/>
                <wp:docPr id="3" name="Rectangle 3"/>
                <wp:cNvGraphicFramePr/>
                <a:graphic xmlns:a="http://schemas.openxmlformats.org/drawingml/2006/main">
                  <a:graphicData uri="http://schemas.microsoft.com/office/word/2010/wordprocessingShape">
                    <wps:wsp>
                      <wps:cNvSpPr/>
                      <wps:spPr>
                        <a:xfrm>
                          <a:off x="0" y="0"/>
                          <a:ext cx="7594600" cy="8856921"/>
                        </a:xfrm>
                        <a:prstGeom prst="rect">
                          <a:avLst/>
                        </a:prstGeom>
                        <a:solidFill>
                          <a:srgbClr val="F1883C">
                            <a:alpha val="18039"/>
                          </a:srgbClr>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id="Rectangle 3" style="position:absolute;margin-left:-3.75pt;margin-top:42.7pt;width:598pt;height:69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1883c"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" w14:anchorId="0FFC3F35">
                <v:fill opacity="11822f"/>
                <w10:wrap anchorx="page"/>
              </v:rect>
            </w:pict>
          </mc:Fallback>
        </mc:AlternateContent>
      </w:r>
    </w:p>
    <w:p>
      <w:pPr>
        <w:spacing w:after="0" w:line="240" w:lineRule="auto"/>
        <w:rPr>
          <w:rFonts w:ascii="Calibri" w:hAnsi="Calibri" w:eastAsia="Calibri" w:cs="Arial"/>
          <w:b/>
          <w:bCs/>
          <w:color w:val="194869"/>
          <w:kern w:val="0"/>
          <w:sz w:val="90"/>
          <w:szCs w:val="90"/>
          <w14:ligatures w14:val="none"/>
        </w:rPr>
      </w:pPr>
      <w:r w:rsidRPr="00B76D4D">
        <w:rPr>
          <w:rFonts w:ascii="Calibri" w:hAnsi="Calibri" w:eastAsia="Calibri" w:cs="Arial"/>
          <w:b/>
          <w:bCs/>
          <w:noProof/>
          <w:color w:val="194869"/>
          <w:kern w:val="0"/>
          <w:sz w:val="90"/>
          <w:szCs w:val="90"/>
          <w14:ligatures w14:val="none"/>
        </w:rPr>
        <mc:AlternateContent>
          <mc:Choice Requires="wps">
            <w:drawing>
              <wp:anchor distT="45720" distB="45720" distL="114300" distR="114300" simplePos="0" relativeHeight="251658243" behindDoc="1" locked="0" layoutInCell="1" allowOverlap="1" wp14:editId="26193568" wp14:anchorId="3A1AA578">
                <wp:simplePos x="0" y="0"/>
                <wp:positionH relativeFrom="column">
                  <wp:posOffset>1703991</wp:posOffset>
                </wp:positionH>
                <wp:positionV relativeFrom="paragraph">
                  <wp:posOffset>-822960</wp:posOffset>
                </wp:positionV>
                <wp:extent cx="2647860" cy="1404620"/>
                <wp:effectExtent l="0" t="0" r="19685" b="20320"/>
                <wp:wrapNone/>
                <wp:docPr id="17586565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860" cy="1404620"/>
                        </a:xfrm>
                        <a:prstGeom prst="rect">
                          <a:avLst/>
                        </a:prstGeom>
                        <a:solidFill>
                          <a:srgbClr val="FFFFFF"/>
                        </a:solidFill>
                        <a:ln w="9525">
                          <a:solidFill>
                            <a:srgbClr val="000000"/>
                          </a:solidFill>
                          <a:miter lim="800000"/>
                          <a:headEnd/>
                          <a:tailEnd/>
                        </a:ln>
                      </wps:spPr>
                      <wps:txbx>
                        <w:txbxContent>
                          <w:p xmlns:a="http://schemas.openxmlformats.org/drawingml/2006/main">
                            <w:pPr>
                              <w:jc w:val="center"/>
                              <w:rPr>
                                <w:b/>
                                <w:bCs/>
                                <w:sz w:val="41"/>
                                <w:szCs w:val="41"/>
                              </w:rPr>
                            </w:pPr>
                            <w:r w:rsidRPr="00B76D4D">
                              <w:rPr>
                                <w:b/>
                                <w:bCs/>
                                <w:sz w:val="41"/>
                                <w:szCs w:val="41"/>
                              </w:rPr>
                              <w:t xml:space="preserve">PÁGINA DE PORTADA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3A1AA578">
                <v:stroke joinstyle="miter"/>
                <v:path gradientshapeok="t" o:connecttype="rect"/>
              </v:shapetype>
              <v:shape id="Text Box 2" style="position:absolute;margin-left:134.15pt;margin-top:-64.8pt;width:208.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">
                <v:textbox style="mso-fit-shape-to-text:t">
                  <w:txbxContent>
                    <w:p>
                      <w:pPr>
                        <w:jc w:val="center"/>
                        <w:rPr>
                          <w:b/>
                          <w:bCs/>
                          <w:sz w:val="41"/>
                          <w:szCs w:val="41"/>
                        </w:rPr>
                      </w:pPr>
                      <w:r w:rsidRPr="00B76D4D">
                        <w:rPr>
                          <w:b/>
                          <w:bCs/>
                          <w:sz w:val="41"/>
                          <w:szCs w:val="41"/>
                        </w:rPr>
                        <w:t xml:space="preserve">PÁGINA DE PORTADA</w:t>
                      </w:r>
                    </w:p>
                  </w:txbxContent>
                </v:textbox>
              </v:shape>
            </w:pict>
          </mc:Fallback>
        </mc:AlternateContent>
      </w:r>
      <w:r w:rsidRPr="00E118A0" w:rsidR="00724F42">
        <w:rPr>
          <w:rFonts w:ascii="Calibri" w:hAnsi="Calibri" w:eastAsia="Calibri" w:cs="Arial"/>
          <w:b/>
          <w:bCs/>
          <w:color w:val="194869"/>
          <w:kern w:val="0"/>
          <w:sz w:val="90"/>
          <w:szCs w:val="90"/>
          <w14:ligatures w14:val="none"/>
        </w:rPr>
        <w:t xml:space="preserve">[Plan de </w:t>
      </w:r>
      <w:r w:rsidR="00724F42">
        <w:rPr>
          <w:rFonts w:ascii="Calibri" w:hAnsi="Calibri" w:eastAsia="Calibri" w:cs="Arial"/>
          <w:b/>
          <w:bCs/>
          <w:color w:val="194869"/>
          <w:kern w:val="0"/>
          <w:sz w:val="90"/>
          <w:szCs w:val="90"/>
          <w14:ligatures w14:val="none"/>
        </w:rPr>
        <w:t xml:space="preserve">Acción </w:t>
      </w:r>
      <w:r w:rsidR="000E09DD">
        <w:rPr>
          <w:rFonts w:ascii="Calibri" w:hAnsi="Calibri" w:eastAsia="Calibri" w:cs="Arial"/>
          <w:b/>
          <w:bCs/>
          <w:color w:val="194869"/>
          <w:kern w:val="0"/>
          <w:sz w:val="90"/>
          <w:szCs w:val="90"/>
          <w14:ligatures w14:val="none"/>
        </w:rPr>
        <w:t xml:space="preserve">de la GIRH]</w:t>
      </w:r>
    </w:p>
    <w:p>
      <w:pPr>
        <w:spacing w:after="0" w:line="240" w:lineRule="auto"/>
        <w:rPr>
          <w:rFonts w:ascii="Calibri" w:hAnsi="Calibri" w:eastAsia="Calibri" w:cs="Arial"/>
          <w:b/>
          <w:bCs/>
          <w:color w:val="194869"/>
          <w:kern w:val="0"/>
          <w:sz w:val="49"/>
          <w:szCs w:val="49"/>
          <w14:ligatures w14:val="none"/>
        </w:rPr>
      </w:pPr>
      <w:r w:rsidRPr="00E118A0">
        <w:rPr>
          <w:rFonts w:ascii="Calibri" w:hAnsi="Calibri" w:eastAsia="Calibri" w:cs="Arial"/>
          <w:b/>
          <w:bCs/>
          <w:color w:val="194869"/>
          <w:kern w:val="0"/>
          <w:sz w:val="49"/>
          <w:szCs w:val="49"/>
          <w14:ligatures w14:val="none"/>
        </w:rPr>
        <w:t xml:space="preserve">[Cronología, por ejemplo, </w:t>
      </w:r>
      <w:r>
        <w:rPr>
          <w:rFonts w:ascii="Calibri" w:hAnsi="Calibri" w:eastAsia="Calibri" w:cs="Arial"/>
          <w:b/>
          <w:bCs/>
          <w:color w:val="194869"/>
          <w:kern w:val="0"/>
          <w:sz w:val="49"/>
          <w:szCs w:val="49"/>
          <w14:ligatures w14:val="none"/>
        </w:rPr>
        <w:t xml:space="preserve">2026-2030</w:t>
      </w:r>
      <w:r w:rsidRPr="00E118A0">
        <w:rPr>
          <w:rFonts w:ascii="Calibri" w:hAnsi="Calibri" w:eastAsia="Calibri" w:cs="Arial"/>
          <w:b/>
          <w:bCs/>
          <w:color w:val="194869"/>
          <w:kern w:val="0"/>
          <w:sz w:val="49"/>
          <w:szCs w:val="49"/>
          <w14:ligatures w14:val="none"/>
        </w:rPr>
        <w:t xml:space="preserve">].</w:t>
      </w:r>
    </w:p>
    <w:p>
      <w:pPr>
        <w:spacing w:after="0" w:line="240" w:lineRule="auto"/>
        <w:rPr>
          <w:rFonts w:ascii="Calibri" w:hAnsi="Calibri" w:eastAsia="Calibri" w:cs="Arial"/>
          <w:color w:val="20A6CA"/>
          <w:kern w:val="0"/>
          <w:sz w:val="68"/>
          <w:szCs w:val="68"/>
          <w14:ligatures w14:val="none"/>
        </w:rPr>
      </w:pPr>
      <w:r w:rsidRPr="00E118A0">
        <w:rPr>
          <w:rFonts w:ascii="Calibri" w:hAnsi="Calibri" w:eastAsia="Calibri" w:cs="Arial"/>
          <w:b/>
          <w:bCs/>
          <w:color w:val="20A6CA"/>
          <w:kern w:val="0"/>
          <w:sz w:val="68"/>
          <w:szCs w:val="68"/>
          <w14:ligatures w14:val="none"/>
        </w:rPr>
        <w:t xml:space="preserve">[Nombre del país]</w:t>
      </w:r>
    </w:p>
    <w:p w:rsidRPr="00E118A0" w:rsidR="00724F42" w:rsidP="00724F42" w:rsidRDefault="00724F42" w14:paraId="15213F64" w14:textId="77777777">
      <w:pPr>
        <w:spacing w:after="0" w:line="240" w:lineRule="auto"/>
        <w:rPr>
          <w:rFonts w:ascii="Calibri" w:hAnsi="Calibri" w:eastAsia="Calibri" w:cs="Arial"/>
          <w:color w:val="FFFFFF"/>
          <w:kern w:val="0"/>
          <w:sz w:val="22"/>
          <w:szCs w:val="22"/>
          <w14:ligatures w14:val="none"/>
        </w:rPr>
      </w:pPr>
    </w:p>
    <w:p w:rsidRPr="00E118A0" w:rsidR="00724F42" w:rsidP="00724F42" w:rsidRDefault="00724F42" w14:paraId="37898E3C" w14:textId="17AF2C4B">
      <w:pPr>
        <w:spacing w:after="0" w:line="240" w:lineRule="auto"/>
        <w:rPr>
          <w:rFonts w:ascii="Calibri" w:hAnsi="Calibri" w:eastAsia="Calibri" w:cs="Arial"/>
          <w:color w:val="FFFFFF"/>
          <w:kern w:val="0"/>
          <w:sz w:val="26"/>
          <w:szCs w:val="26"/>
          <w14:ligatures w14:val="none"/>
        </w:rPr>
      </w:pPr>
    </w:p>
    <w:p w:rsidRPr="00E118A0" w:rsidR="00724F42" w:rsidP="00724F42" w:rsidRDefault="00724F42" w14:paraId="33226266" w14:textId="77777777">
      <w:pPr>
        <w:spacing w:after="0" w:line="240" w:lineRule="auto"/>
        <w:rPr>
          <w:rFonts w:ascii="Calibri" w:hAnsi="Calibri" w:eastAsia="Calibri" w:cs="Arial"/>
          <w:color w:val="FFFFFF"/>
          <w:kern w:val="0"/>
          <w:sz w:val="26"/>
          <w:szCs w:val="26"/>
          <w14:ligatures w14:val="none"/>
        </w:rPr>
      </w:pPr>
    </w:p>
    <w:p>
      <w:pPr>
        <w:spacing w:after="0" w:line="240" w:lineRule="auto"/>
        <w:rPr>
          <w:rFonts w:ascii="Calibri" w:hAnsi="Calibri" w:eastAsia="Calibri" w:cs="Arial"/>
          <w:color w:val="4698D3"/>
          <w:kern w:val="0"/>
          <w:sz w:val="26"/>
          <w:szCs w:val="26"/>
          <w14:ligatures w14:val="none"/>
        </w:rPr>
      </w:pPr>
      <w:r w:rsidRPr="00E118A0">
        <w:rPr>
          <w:rFonts w:ascii="Calibri" w:hAnsi="Calibri" w:eastAsia="Calibri" w:cs="Arial"/>
          <w:color w:val="4698D3"/>
          <w:kern w:val="0"/>
          <w:sz w:val="26"/>
          <w:szCs w:val="26"/>
          <w14:ligatures w14:val="none"/>
        </w:rPr>
        <w:t xml:space="preserve">[Fecha de publicación]</w:t>
      </w:r>
    </w:p>
    <w:p w:rsidRPr="00E118A0" w:rsidR="00724F42" w:rsidP="00724F42" w:rsidRDefault="00724F42" w14:paraId="4528ED41" w14:textId="6C836BBA">
      <w:pPr>
        <w:spacing w:after="0" w:line="240" w:lineRule="auto"/>
        <w:rPr>
          <w:rFonts w:ascii="Calibri" w:hAnsi="Calibri" w:eastAsia="Calibri" w:cs="Arial"/>
          <w:color w:val="4698D3"/>
          <w:kern w:val="0"/>
          <w:sz w:val="26"/>
          <w:szCs w:val="26"/>
          <w14:ligatures w14:val="none"/>
        </w:rPr>
      </w:pPr>
    </w:p>
    <w:p>
      <w:pPr>
        <w:spacing w:after="0" w:line="240" w:lineRule="auto"/>
        <w:rPr>
          <w:rFonts w:ascii="Calibri" w:hAnsi="Calibri" w:eastAsia="Calibri" w:cs="Arial"/>
          <w:color w:val="4698D3"/>
          <w:kern w:val="0"/>
          <w:sz w:val="26"/>
          <w:szCs w:val="26"/>
          <w14:ligatures w14:val="none"/>
        </w:rPr>
      </w:pPr>
      <w:r w:rsidRPr="00E118A0">
        <w:rPr>
          <w:rFonts w:ascii="Calibri" w:hAnsi="Calibri" w:eastAsia="Calibri" w:cs="Arial"/>
          <w:b/>
          <w:bCs/>
          <w:noProof/>
          <w:kern w:val="0"/>
          <w:sz w:val="136"/>
          <w:szCs w:val="136"/>
          <w14:ligatures w14:val="none"/>
        </w:rPr>
        <mc:AlternateContent>
          <mc:Choice Requires="wps">
            <w:drawing>
              <wp:anchor distT="45720" distB="45720" distL="114300" distR="114300" simplePos="0" relativeHeight="251658241" behindDoc="0" locked="0" layoutInCell="1" allowOverlap="1" wp14:editId="0EBA64BD" wp14:anchorId="6C07B6E2">
                <wp:simplePos x="0" y="0"/>
                <wp:positionH relativeFrom="column">
                  <wp:posOffset>1211</wp:posOffset>
                </wp:positionH>
                <wp:positionV relativeFrom="paragraph">
                  <wp:posOffset>223639</wp:posOffset>
                </wp:positionV>
                <wp:extent cx="4343400" cy="1013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013460"/>
                        </a:xfrm>
                        <a:prstGeom prst="rect">
                          <a:avLst/>
                        </a:prstGeom>
                        <a:solidFill>
                          <a:srgbClr val="FFFFFF">
                            <a:alpha val="45882"/>
                          </a:srgbClr>
                        </a:solidFill>
                        <a:ln w="9525">
                          <a:noFill/>
                          <a:miter lim="800000"/>
                          <a:headEnd/>
                          <a:tailEnd/>
                        </a:ln>
                      </wps:spPr>
                      <wps:txbx>
                        <w:txbxContent>
                          <w:p xmlns:a="http://schemas.openxmlformats.org/drawingml/2006/main">
                            <w:r>
                              <w:t xml:space="preserve">Añada aquí </w:t>
                            </w:r>
                            <w:r w:rsidR="00B76D4D">
                              <w:t xml:space="preserve">el escudo </w:t>
                            </w:r>
                            <w:r>
                              <w:t xml:space="preserve">del país </w:t>
                            </w:r>
                            <w:r w:rsidR="00B76D4D">
                              <w:t xml:space="preserve">y otros identificadores </w:t>
                            </w:r>
                            <w:r>
                              <w:t xml:space="preserve">según proceda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1pt;margin-top:17.6pt;width:342pt;height:79.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" w14:anchorId="6C07B6E2">
                <v:fill opacity="30069f"/>
                <v:textbox>
                  <w:txbxContent>
                    <w:p>
                      <w:r>
                        <w:t xml:space="preserve">Añada aquí </w:t>
                      </w:r>
                      <w:r w:rsidR="00B76D4D">
                        <w:t xml:space="preserve">el escudo </w:t>
                      </w:r>
                      <w:r>
                        <w:t xml:space="preserve">del país </w:t>
                      </w:r>
                      <w:r w:rsidR="00B76D4D">
                        <w:t xml:space="preserve">y otros identificadores </w:t>
                      </w:r>
                      <w:r>
                        <w:t xml:space="preserve">según proceda </w:t>
                      </w:r>
                    </w:p>
                  </w:txbxContent>
                </v:textbox>
                <w10:wrap type="square"/>
              </v:shape>
            </w:pict>
          </mc:Fallback>
        </mc:AlternateContent>
      </w:r>
    </w:p>
    <w:p w:rsidRPr="00E118A0" w:rsidR="00724F42" w:rsidP="00724F42" w:rsidRDefault="00724F42" w14:paraId="252E346D" w14:textId="380293DE">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789DF4F0" w14:textId="58466DDB">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5ECA95FE" w14:textId="53867293">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1CE92664" w14:textId="77777777">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37727A22" w14:textId="521CBA98">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3DC43FD8" w14:textId="1B94C6CA">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2161ACCD" w14:textId="77777777">
      <w:pPr>
        <w:spacing w:after="0" w:line="240" w:lineRule="auto"/>
        <w:rPr>
          <w:rFonts w:ascii="Calibri" w:hAnsi="Calibri" w:eastAsia="Calibri" w:cs="Arial"/>
          <w:color w:val="4698D3"/>
          <w:kern w:val="0"/>
          <w:sz w:val="26"/>
          <w:szCs w:val="26"/>
          <w14:ligatures w14:val="none"/>
        </w:rPr>
      </w:pPr>
    </w:p>
    <w:p w:rsidRPr="00E118A0" w:rsidR="00724F42" w:rsidP="00724F42" w:rsidRDefault="00724F42" w14:paraId="3B2EE64D" w14:textId="3D019C1B">
      <w:pPr>
        <w:spacing w:after="0" w:line="240" w:lineRule="auto"/>
        <w:rPr>
          <w:rFonts w:ascii="Calibri" w:hAnsi="Calibri" w:eastAsia="Calibri" w:cs="Arial"/>
          <w:color w:val="4698D3"/>
          <w:kern w:val="0"/>
          <w:sz w:val="26"/>
          <w:szCs w:val="26"/>
          <w14:ligatures w14:val="none"/>
        </w:rPr>
      </w:pPr>
    </w:p>
    <w:p w:rsidR="00724F42" w:rsidP="00724F42" w:rsidRDefault="00724F42" w14:paraId="1145E9CC" w14:textId="77777777">
      <w:pPr>
        <w:spacing w:after="0" w:line="240" w:lineRule="auto"/>
        <w:rPr>
          <w:rFonts w:ascii="Calibri" w:hAnsi="Calibri" w:eastAsia="Calibri" w:cs="Arial"/>
          <w:color w:val="4698D3"/>
          <w:kern w:val="0"/>
          <w:sz w:val="26"/>
          <w:szCs w:val="26"/>
          <w14:ligatures w14:val="none"/>
        </w:rPr>
      </w:pPr>
    </w:p>
    <w:p w:rsidR="00724F42" w:rsidP="00724F42" w:rsidRDefault="00724F42" w14:paraId="46457ED9" w14:textId="77777777">
      <w:pPr>
        <w:spacing w:after="0" w:line="240" w:lineRule="auto"/>
        <w:rPr>
          <w:rFonts w:ascii="Calibri" w:hAnsi="Calibri" w:eastAsia="Calibri" w:cs="Arial"/>
          <w:color w:val="4698D3"/>
          <w:kern w:val="0"/>
          <w:sz w:val="26"/>
          <w:szCs w:val="26"/>
          <w14:ligatures w14:val="none"/>
        </w:rPr>
      </w:pPr>
    </w:p>
    <w:p w:rsidR="00724F42" w:rsidP="00724F42" w:rsidRDefault="00724F42" w14:paraId="3FF6C270" w14:textId="77777777">
      <w:pPr>
        <w:spacing w:after="0" w:line="240" w:lineRule="auto"/>
        <w:rPr>
          <w:rFonts w:ascii="Calibri" w:hAnsi="Calibri" w:eastAsia="Calibri" w:cs="Arial"/>
          <w:color w:val="4698D3"/>
          <w:kern w:val="0"/>
          <w:sz w:val="26"/>
          <w:szCs w:val="26"/>
          <w14:ligatures w14:val="none"/>
        </w:rPr>
      </w:pPr>
    </w:p>
    <w:p w:rsidR="00724F42" w:rsidP="00724F42" w:rsidRDefault="00724F42" w14:paraId="43727E38" w14:textId="77777777">
      <w:pPr>
        <w:spacing w:after="0" w:line="240" w:lineRule="auto"/>
        <w:rPr>
          <w:rFonts w:ascii="Calibri" w:hAnsi="Calibri" w:eastAsia="Calibri" w:cs="Arial"/>
          <w:color w:val="4698D3"/>
          <w:kern w:val="0"/>
          <w:sz w:val="26"/>
          <w:szCs w:val="26"/>
          <w14:ligatures w14:val="none"/>
        </w:rPr>
      </w:pPr>
    </w:p>
    <w:p>
      <w:pPr>
        <w:spacing w:after="0" w:line="240" w:lineRule="auto"/>
        <w:jc w:val="center"/>
        <w:rPr>
          <w:rFonts w:ascii="Calibri" w:hAnsi="Calibri" w:eastAsia="Calibri" w:cs="Arial"/>
          <w:color w:val="4698D3"/>
          <w:kern w:val="0"/>
          <w:sz w:val="26"/>
          <w:szCs w:val="26"/>
          <w14:ligatures w14:val="none"/>
        </w:rPr>
      </w:pPr>
      <w:r>
        <w:rPr>
          <w:rFonts w:ascii="Calibri" w:hAnsi="Calibri" w:eastAsia="Calibri" w:cs="Arial"/>
          <w:color w:val="4698D3"/>
          <w:kern w:val="0"/>
          <w:sz w:val="26"/>
          <w:szCs w:val="26"/>
          <w14:ligatures w14:val="none"/>
        </w:rPr>
        <w:t xml:space="preserve">Producido con la ayuda de</w:t>
      </w:r>
    </w:p>
    <w:bookmarkEnd w:id="0"/>
    <w:p>
      <w:pPr>
        <w:rPr>
          <w:rFonts w:ascii="Calibri" w:hAnsi="Calibri" w:eastAsia="Calibri" w:cs="Arial"/>
          <w:b/>
          <w:bCs/>
          <w:color w:val="20A6CA"/>
          <w:kern w:val="0"/>
          <w:sz w:val="34"/>
          <w:szCs w:val="34"/>
          <w14:ligatures w14:val="none"/>
        </w:rPr>
      </w:pPr>
      <w:r>
        <w:rPr>
          <w:noProof/>
        </w:rPr>
        <w:drawing>
          <wp:anchor distT="0" distB="0" distL="114300" distR="114300" simplePos="0" relativeHeight="251658242" behindDoc="1" locked="0" layoutInCell="1" allowOverlap="1" wp14:editId="4FD9CD85" wp14:anchorId="65AB6AF4">
            <wp:simplePos x="0" y="0"/>
            <wp:positionH relativeFrom="column">
              <wp:posOffset>-164465</wp:posOffset>
            </wp:positionH>
            <wp:positionV relativeFrom="page">
              <wp:posOffset>8783217</wp:posOffset>
            </wp:positionV>
            <wp:extent cx="5731510" cy="749935"/>
            <wp:effectExtent l="0" t="0" r="0" b="0"/>
            <wp:wrapNone/>
            <wp:docPr id="1517575822" name="Picture 151757582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eastAsia="Calibri" w:cs="Arial"/>
          <w:b/>
          <w:bCs/>
          <w:color w:val="20A6CA"/>
          <w:kern w:val="0"/>
          <w:sz w:val="34"/>
          <w:szCs w:val="34"/>
          <w14:ligatures w14:val="none"/>
        </w:rPr>
        <w:br w:type="page"/>
      </w:r>
    </w:p>
    <w:p>
      <w:pPr>
        <w:spacing w:after="60" w:line="240" w:lineRule="auto"/>
        <w:ind w:start="360"/>
        <w:rPr>
          <w:rFonts w:ascii="Calibri" w:hAnsi="Calibri" w:eastAsia="Calibri" w:cs="Arial"/>
          <w:b/>
          <w:bCs/>
          <w:color w:val="F39371"/>
          <w:kern w:val="0"/>
          <w:sz w:val="26"/>
          <w:szCs w:val="26"/>
          <w14:ligatures w14:val="none"/>
        </w:rPr>
      </w:pPr>
      <w:r w:rsidRPr="00B76D4D">
        <w:rPr>
          <w:rFonts w:ascii="Calibri" w:hAnsi="Calibri" w:eastAsia="Calibri" w:cs="Arial"/>
          <w:b/>
          <w:bCs/>
          <w:noProof/>
          <w:color w:val="194869"/>
          <w:kern w:val="0"/>
          <w:sz w:val="90"/>
          <w:szCs w:val="90"/>
          <w14:ligatures w14:val="none"/>
        </w:rPr>
        <mc:AlternateContent>
          <mc:Choice Requires="wps">
            <w:drawing>
              <wp:anchor distT="45720" distB="45720" distL="114300" distR="114300" simplePos="0" relativeHeight="251658244" behindDoc="1" locked="0" layoutInCell="1" allowOverlap="1" wp14:editId="360D4331" wp14:anchorId="739CBF0C">
                <wp:simplePos x="0" y="0"/>
                <wp:positionH relativeFrom="column">
                  <wp:posOffset>1586865</wp:posOffset>
                </wp:positionH>
                <wp:positionV relativeFrom="paragraph">
                  <wp:posOffset>4445</wp:posOffset>
                </wp:positionV>
                <wp:extent cx="2717165" cy="1404620"/>
                <wp:effectExtent l="0" t="0" r="26035" b="20320"/>
                <wp:wrapSquare wrapText="bothSides"/>
                <wp:docPr id="18894502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1404620"/>
                        </a:xfrm>
                        <a:prstGeom prst="rect">
                          <a:avLst/>
                        </a:prstGeom>
                        <a:solidFill>
                          <a:srgbClr val="FFFFFF"/>
                        </a:solidFill>
                        <a:ln w="9525">
                          <a:solidFill>
                            <a:srgbClr val="000000"/>
                          </a:solidFill>
                          <a:miter lim="800000"/>
                          <a:headEnd/>
                          <a:tailEnd/>
                        </a:ln>
                      </wps:spPr>
                      <wps:txbx>
                        <w:txbxContent>
                          <w:p xmlns:a="http://schemas.openxmlformats.org/drawingml/2006/main">
                            <w:pPr>
                              <w:jc w:val="center"/>
                              <w:rPr>
                                <w:b/>
                                <w:bCs/>
                                <w:sz w:val="41"/>
                                <w:szCs w:val="41"/>
                              </w:rPr>
                            </w:pPr>
                            <w:r w:rsidRPr="00B76D4D">
                              <w:rPr>
                                <w:b/>
                                <w:bCs/>
                                <w:sz w:val="41"/>
                                <w:szCs w:val="41"/>
                              </w:rPr>
                              <w:t xml:space="preserve">PORTADA</w:t>
                            </w:r>
                            <w:r>
                              <w:rPr>
                                <w:b/>
                                <w:bCs/>
                                <w:sz w:val="41"/>
                                <w:szCs w:val="41"/>
                              </w:rPr>
                              <w:t xml:space="preserve"> INTERIOR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style="position:absolute;left:0;text-align:left;margin-left:124.95pt;margin-top:.35pt;width:213.95pt;height:110.6pt;z-index:-2516582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" w14:anchorId="739CBF0C">
                <v:textbox style="mso-fit-shape-to-text:t">
                  <w:txbxContent>
                    <w:p>
                      <w:pPr>
                        <w:jc w:val="center"/>
                        <w:rPr>
                          <w:b/>
                          <w:bCs/>
                          <w:sz w:val="41"/>
                          <w:szCs w:val="41"/>
                        </w:rPr>
                      </w:pPr>
                      <w:r w:rsidRPr="00B76D4D">
                        <w:rPr>
                          <w:b/>
                          <w:bCs/>
                          <w:sz w:val="41"/>
                          <w:szCs w:val="41"/>
                        </w:rPr>
                        <w:t xml:space="preserve">PORTADA</w:t>
                      </w:r>
                      <w:r>
                        <w:rPr>
                          <w:b/>
                          <w:bCs/>
                          <w:sz w:val="41"/>
                          <w:szCs w:val="41"/>
                        </w:rPr>
                        <w:t xml:space="preserve"> INTERIOR</w:t>
                      </w:r>
                    </w:p>
                  </w:txbxContent>
                </v:textbox>
                <w10:wrap type="square"/>
              </v:shape>
            </w:pict>
          </mc:Fallback>
        </mc:AlternateContent>
      </w:r>
    </w:p>
    <w:p w:rsidR="00B76D4D" w:rsidP="00B76D4D" w:rsidRDefault="00B76D4D" w14:paraId="7F802B57" w14:textId="5999C5C6">
      <w:pPr>
        <w:spacing w:after="60" w:line="240" w:lineRule="auto"/>
        <w:ind w:start="360"/>
        <w:rPr>
          <w:rFonts w:ascii="Calibri" w:hAnsi="Calibri" w:eastAsia="Calibri" w:cs="Arial"/>
          <w:b/>
          <w:bCs/>
          <w:color w:val="F39371"/>
          <w:kern w:val="0"/>
          <w:sz w:val="26"/>
          <w:szCs w:val="26"/>
          <w14:ligatures w14:val="none"/>
        </w:rPr>
      </w:pPr>
    </w:p>
    <w:p w:rsidR="00B76D4D" w:rsidP="00B76D4D" w:rsidRDefault="00B76D4D" w14:paraId="292BC70B" w14:textId="2415A5CD">
      <w:pPr>
        <w:spacing w:after="60" w:line="240" w:lineRule="auto"/>
        <w:ind w:start="360"/>
        <w:rPr>
          <w:rFonts w:ascii="Calibri" w:hAnsi="Calibri" w:eastAsia="Calibri" w:cs="Arial"/>
          <w:b/>
          <w:bCs/>
          <w:color w:val="F39371"/>
          <w:kern w:val="0"/>
          <w:sz w:val="26"/>
          <w:szCs w:val="26"/>
          <w14:ligatures w14:val="none"/>
        </w:rPr>
      </w:pPr>
    </w:p>
    <w:p>
      <w:pPr>
        <w:spacing w:after="60" w:line="240" w:lineRule="auto"/>
        <w:ind w:start="360"/>
        <w:rPr>
          <w:rFonts w:ascii="Calibri" w:hAnsi="Calibri" w:eastAsia="Calibri" w:cs="Arial"/>
          <w:b/>
          <w:bCs/>
          <w:color w:val="F39371"/>
          <w:kern w:val="0"/>
          <w:sz w:val="26"/>
          <w:szCs w:val="26"/>
          <w14:ligatures w14:val="none"/>
        </w:rPr>
      </w:pPr>
      <w:r>
        <w:rPr>
          <w:rFonts w:ascii="Calibri" w:hAnsi="Calibri" w:eastAsia="Calibri" w:cs="Arial"/>
          <w:b/>
          <w:bCs/>
          <w:color w:val="F39371"/>
          <w:kern w:val="0"/>
          <w:sz w:val="26"/>
          <w:szCs w:val="26"/>
          <w14:ligatures w14:val="none"/>
        </w:rPr>
        <w:t xml:space="preserve">Producido por</w:t>
      </w:r>
    </w:p>
    <w:p w:rsidR="00B76D4D" w:rsidP="00B76D4D" w:rsidRDefault="00B76D4D" w14:paraId="58DED096" w14:textId="77777777">
      <w:pPr>
        <w:spacing w:after="60" w:line="240" w:lineRule="auto"/>
        <w:ind w:start="360"/>
        <w:rPr>
          <w:rFonts w:ascii="Calibri" w:hAnsi="Calibri" w:eastAsia="Calibri" w:cs="Arial"/>
          <w:b/>
          <w:bCs/>
          <w:color w:val="F39371"/>
          <w:kern w:val="0"/>
          <w:sz w:val="26"/>
          <w:szCs w:val="26"/>
          <w14:ligatures w14:val="none"/>
        </w:rPr>
      </w:pPr>
    </w:p>
    <w:p>
      <w:pPr>
        <w:spacing w:after="0" w:line="240" w:lineRule="auto"/>
        <w:rPr>
          <w:rFonts w:ascii="Calibri" w:hAnsi="Calibri" w:eastAsia="Calibri" w:cs="Arial"/>
          <w:i/>
          <w:iCs/>
          <w:color w:val="12354E"/>
          <w:kern w:val="0"/>
          <w:sz w:val="22"/>
          <w:szCs w:val="22"/>
          <w14:ligatures w14:val="none"/>
        </w:rPr>
      </w:pPr>
      <w:r>
        <w:rPr>
          <w:rFonts w:ascii="Calibri" w:hAnsi="Calibri" w:eastAsia="Calibri" w:cs="Arial"/>
          <w:i/>
          <w:iCs/>
          <w:color w:val="12354E"/>
          <w:kern w:val="0"/>
          <w:sz w:val="22"/>
          <w:szCs w:val="22"/>
          <w14:ligatures w14:val="none"/>
        </w:rPr>
        <w:t xml:space="preserve">[Según proceda</w:t>
      </w:r>
      <w:r>
        <w:rPr>
          <w:rFonts w:ascii="Calibri" w:hAnsi="Calibri" w:eastAsia="Calibri" w:cs="Arial"/>
          <w:i/>
          <w:iCs/>
          <w:color w:val="12354E"/>
          <w:kern w:val="0"/>
          <w:sz w:val="22"/>
          <w:szCs w:val="22"/>
          <w14:ligatures w14:val="none"/>
        </w:rPr>
        <w:t xml:space="preserve">, </w:t>
      </w:r>
      <w:r w:rsidRPr="00B76D4D">
        <w:rPr>
          <w:rFonts w:ascii="Calibri" w:hAnsi="Calibri" w:eastAsia="Calibri" w:cs="Arial"/>
          <w:i/>
          <w:iCs/>
          <w:color w:val="12354E"/>
          <w:kern w:val="0"/>
          <w:sz w:val="22"/>
          <w:szCs w:val="22"/>
          <w14:ligatures w14:val="none"/>
        </w:rPr>
        <w:t xml:space="preserve">incluya aquí la información sobre las instituciones de anclaje y los puntos de contacto pertinentes </w:t>
      </w:r>
      <w:r w:rsidRPr="00B76D4D">
        <w:rPr>
          <w:rFonts w:ascii="Calibri" w:hAnsi="Calibri" w:eastAsia="Calibri" w:cs="Arial"/>
          <w:i/>
          <w:iCs/>
          <w:color w:val="12354E"/>
          <w:kern w:val="0"/>
          <w:sz w:val="22"/>
          <w:szCs w:val="22"/>
          <w14:ligatures w14:val="none"/>
        </w:rPr>
        <w:t xml:space="preserve">para la </w:t>
      </w:r>
      <w:r>
        <w:rPr>
          <w:rFonts w:ascii="Calibri" w:hAnsi="Calibri" w:eastAsia="Calibri" w:cs="Arial"/>
          <w:i/>
          <w:iCs/>
          <w:color w:val="12354E"/>
          <w:kern w:val="0"/>
          <w:sz w:val="22"/>
          <w:szCs w:val="22"/>
          <w14:ligatures w14:val="none"/>
        </w:rPr>
        <w:t xml:space="preserve">elaboración </w:t>
      </w:r>
      <w:r w:rsidRPr="00B76D4D">
        <w:rPr>
          <w:rFonts w:ascii="Calibri" w:hAnsi="Calibri" w:eastAsia="Calibri" w:cs="Arial"/>
          <w:i/>
          <w:iCs/>
          <w:color w:val="12354E"/>
          <w:kern w:val="0"/>
          <w:sz w:val="22"/>
          <w:szCs w:val="22"/>
          <w14:ligatures w14:val="none"/>
        </w:rPr>
        <w:t xml:space="preserve">del Plan de </w:t>
      </w:r>
      <w:r>
        <w:rPr>
          <w:rFonts w:ascii="Calibri" w:hAnsi="Calibri" w:eastAsia="Calibri" w:cs="Arial"/>
          <w:i/>
          <w:iCs/>
          <w:color w:val="12354E"/>
          <w:kern w:val="0"/>
          <w:sz w:val="22"/>
          <w:szCs w:val="22"/>
          <w14:ligatures w14:val="none"/>
        </w:rPr>
        <w:t xml:space="preserve">Acción </w:t>
      </w:r>
      <w:r w:rsidR="00420C10">
        <w:rPr>
          <w:rFonts w:ascii="Calibri" w:hAnsi="Calibri" w:eastAsia="Calibri" w:cs="Arial"/>
          <w:i/>
          <w:iCs/>
          <w:color w:val="12354E"/>
          <w:kern w:val="0"/>
          <w:sz w:val="22"/>
          <w:szCs w:val="22"/>
          <w14:ligatures w14:val="none"/>
        </w:rPr>
        <w:t xml:space="preserve">para la GIRH</w:t>
      </w:r>
      <w:r w:rsidRPr="00B76D4D">
        <w:rPr>
          <w:rFonts w:ascii="Calibri" w:hAnsi="Calibri" w:eastAsia="Calibri" w:cs="Arial"/>
          <w:i/>
          <w:iCs/>
          <w:color w:val="12354E"/>
          <w:kern w:val="0"/>
          <w:sz w:val="22"/>
          <w:szCs w:val="22"/>
          <w14:ligatures w14:val="none"/>
        </w:rPr>
        <w:t xml:space="preserve">].</w:t>
      </w:r>
    </w:p>
    <w:p w:rsidR="00B76D4D" w:rsidP="00B76D4D" w:rsidRDefault="00B76D4D" w14:paraId="299183F6" w14:textId="77777777">
      <w:pPr>
        <w:spacing w:after="60" w:line="240" w:lineRule="auto"/>
        <w:ind w:start="360"/>
        <w:rPr>
          <w:rFonts w:ascii="Calibri" w:hAnsi="Calibri" w:eastAsia="Calibri" w:cs="Arial"/>
          <w:b/>
          <w:bCs/>
          <w:color w:val="F39371"/>
          <w:kern w:val="0"/>
          <w:sz w:val="26"/>
          <w:szCs w:val="26"/>
          <w14:ligatures w14:val="none"/>
        </w:rPr>
      </w:pPr>
    </w:p>
    <w:p>
      <w:pPr>
        <w:spacing w:after="60" w:line="240" w:lineRule="auto"/>
        <w:ind w:start="360"/>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Agradecimientos</w:t>
      </w:r>
    </w:p>
    <w:p w:rsidRPr="00E118A0" w:rsidR="00B76D4D" w:rsidP="00B76D4D" w:rsidRDefault="00B76D4D" w14:paraId="57222E7B" w14:textId="77777777">
      <w:pPr>
        <w:spacing w:after="0" w:line="240" w:lineRule="auto"/>
        <w:rPr>
          <w:rFonts w:ascii="Calibri" w:hAnsi="Calibri" w:eastAsia="Calibri" w:cs="Arial"/>
          <w:color w:val="4698D3"/>
          <w:kern w:val="0"/>
          <w:sz w:val="26"/>
          <w:szCs w:val="26"/>
          <w14:ligatures w14:val="none"/>
        </w:rPr>
      </w:pPr>
    </w:p>
    <w:p>
      <w:pPr>
        <w:spacing w:after="0" w:line="240" w:lineRule="auto"/>
        <w:rPr>
          <w:rFonts w:ascii="Calibri" w:hAnsi="Calibri" w:eastAsia="Calibri" w:cs="Arial"/>
          <w:i/>
          <w:iCs/>
          <w:color w:val="12354E"/>
          <w:kern w:val="0"/>
          <w:sz w:val="22"/>
          <w:szCs w:val="22"/>
          <w14:ligatures w14:val="none"/>
        </w:rPr>
      </w:pPr>
      <w:r w:rsidRPr="00D0764D">
        <w:rPr>
          <w:rFonts w:ascii="Calibri" w:hAnsi="Calibri" w:eastAsia="Calibri" w:cs="Arial"/>
          <w:i/>
          <w:iCs/>
          <w:color w:val="12354E"/>
          <w:kern w:val="0"/>
          <w:sz w:val="22"/>
          <w:szCs w:val="22"/>
          <w14:ligatures w14:val="none"/>
        </w:rPr>
        <w:t xml:space="preserve">[Enumere </w:t>
      </w:r>
      <w:r>
        <w:rPr>
          <w:rFonts w:ascii="Calibri" w:hAnsi="Calibri" w:eastAsia="Calibri" w:cs="Arial"/>
          <w:i/>
          <w:iCs/>
          <w:color w:val="12354E"/>
          <w:kern w:val="0"/>
          <w:sz w:val="22"/>
          <w:szCs w:val="22"/>
          <w14:ligatures w14:val="none"/>
        </w:rPr>
        <w:t xml:space="preserve">aquí </w:t>
      </w:r>
      <w:r w:rsidRPr="00D0764D">
        <w:rPr>
          <w:rFonts w:ascii="Calibri" w:hAnsi="Calibri" w:eastAsia="Calibri" w:cs="Arial"/>
          <w:i/>
          <w:iCs/>
          <w:color w:val="12354E"/>
          <w:kern w:val="0"/>
          <w:sz w:val="22"/>
          <w:szCs w:val="22"/>
          <w14:ligatures w14:val="none"/>
        </w:rPr>
        <w:t xml:space="preserve">las organizaciones que han respaldado la versión final del </w:t>
      </w:r>
      <w:r w:rsidRPr="00D0764D">
        <w:rPr>
          <w:rFonts w:ascii="Calibri" w:hAnsi="Calibri" w:eastAsia="Calibri" w:cs="Arial"/>
          <w:i/>
          <w:iCs/>
          <w:color w:val="12354E"/>
          <w:kern w:val="0"/>
          <w:sz w:val="22"/>
          <w:szCs w:val="22"/>
          <w14:ligatures w14:val="none"/>
        </w:rPr>
        <w:t xml:space="preserve">Plan de Acción</w:t>
      </w:r>
      <w:r w:rsidRPr="00B76D4D">
        <w:rPr>
          <w:rFonts w:ascii="Calibri" w:hAnsi="Calibri" w:eastAsia="Calibri" w:cs="Arial"/>
          <w:i/>
          <w:iCs/>
          <w:color w:val="12354E"/>
          <w:kern w:val="0"/>
          <w:sz w:val="22"/>
          <w:szCs w:val="22"/>
          <w14:ligatures w14:val="none"/>
        </w:rPr>
        <w:t xml:space="preserve">]. </w:t>
      </w:r>
    </w:p>
    <w:p w:rsidR="00D0764D" w:rsidP="00B76D4D" w:rsidRDefault="00D0764D" w14:paraId="63FD61A2" w14:textId="77777777">
      <w:pPr>
        <w:spacing w:after="0" w:line="240" w:lineRule="auto"/>
        <w:rPr>
          <w:rFonts w:ascii="Calibri" w:hAnsi="Calibri" w:eastAsia="Calibri" w:cs="Arial"/>
          <w:i/>
          <w:iCs/>
          <w:color w:val="12354E"/>
          <w:kern w:val="0"/>
          <w:sz w:val="22"/>
          <w:szCs w:val="22"/>
          <w14:ligatures w14:val="none"/>
        </w:rPr>
      </w:pPr>
    </w:p>
    <w:p>
      <w:pPr>
        <w:spacing w:after="0" w:line="240" w:lineRule="auto"/>
        <w:rPr>
          <w:rFonts w:ascii="Calibri" w:hAnsi="Calibri" w:eastAsia="Calibri" w:cs="Arial"/>
          <w:i/>
          <w:iCs/>
          <w:color w:val="12354E"/>
          <w:kern w:val="0"/>
          <w:sz w:val="22"/>
          <w:szCs w:val="22"/>
          <w14:ligatures w14:val="none"/>
        </w:rPr>
      </w:pPr>
      <w:r w:rsidRPr="00B76D4D">
        <w:rPr>
          <w:rFonts w:ascii="Calibri" w:hAnsi="Calibri" w:eastAsia="Calibri" w:cs="Arial"/>
          <w:i/>
          <w:iCs/>
          <w:color w:val="12354E"/>
          <w:kern w:val="0"/>
          <w:sz w:val="22"/>
          <w:szCs w:val="22"/>
          <w14:ligatures w14:val="none"/>
        </w:rPr>
        <w:t xml:space="preserve">[Por favor, mencione aquí a todas las personas a las que desee agradecer </w:t>
      </w:r>
      <w:r w:rsidR="00D0764D">
        <w:rPr>
          <w:rFonts w:ascii="Calibri" w:hAnsi="Calibri" w:eastAsia="Calibri" w:cs="Arial"/>
          <w:i/>
          <w:iCs/>
          <w:color w:val="12354E"/>
          <w:kern w:val="0"/>
          <w:sz w:val="22"/>
          <w:szCs w:val="22"/>
          <w14:ligatures w14:val="none"/>
        </w:rPr>
        <w:t xml:space="preserve">personalmente </w:t>
      </w:r>
      <w:r w:rsidRPr="00B76D4D">
        <w:rPr>
          <w:rFonts w:ascii="Calibri" w:hAnsi="Calibri" w:eastAsia="Calibri" w:cs="Arial"/>
          <w:i/>
          <w:iCs/>
          <w:color w:val="12354E"/>
          <w:kern w:val="0"/>
          <w:sz w:val="22"/>
          <w:szCs w:val="22"/>
          <w14:ligatures w14:val="none"/>
        </w:rPr>
        <w:t xml:space="preserve">su ayuda </w:t>
      </w:r>
      <w:r w:rsidRPr="00B76D4D">
        <w:rPr>
          <w:rFonts w:ascii="Calibri" w:hAnsi="Calibri" w:eastAsia="Calibri" w:cs="Arial"/>
          <w:i/>
          <w:iCs/>
          <w:color w:val="12354E"/>
          <w:kern w:val="0"/>
          <w:sz w:val="22"/>
          <w:szCs w:val="22"/>
          <w14:ligatures w14:val="none"/>
        </w:rPr>
        <w:t xml:space="preserve">o colaboración en el desarrollo del </w:t>
      </w:r>
      <w:r w:rsidRPr="00B76D4D">
        <w:rPr>
          <w:rFonts w:ascii="Calibri" w:hAnsi="Calibri" w:eastAsia="Calibri" w:cs="Arial"/>
          <w:i/>
          <w:iCs/>
          <w:color w:val="12354E"/>
          <w:kern w:val="0"/>
          <w:sz w:val="22"/>
          <w:szCs w:val="22"/>
          <w14:ligatures w14:val="none"/>
        </w:rPr>
        <w:t xml:space="preserve">Plan de Acción </w:t>
      </w:r>
      <w:r w:rsidR="00DA328C">
        <w:rPr>
          <w:rFonts w:ascii="Calibri" w:hAnsi="Calibri" w:eastAsia="Calibri" w:cs="Arial"/>
          <w:i/>
          <w:iCs/>
          <w:color w:val="12354E"/>
          <w:kern w:val="0"/>
          <w:sz w:val="22"/>
          <w:szCs w:val="22"/>
          <w14:ligatures w14:val="none"/>
        </w:rPr>
        <w:t xml:space="preserve">GIRH</w:t>
      </w:r>
      <w:r w:rsidRPr="00B76D4D">
        <w:rPr>
          <w:rFonts w:ascii="Calibri" w:hAnsi="Calibri" w:eastAsia="Calibri" w:cs="Arial"/>
          <w:i/>
          <w:iCs/>
          <w:color w:val="12354E"/>
          <w:kern w:val="0"/>
          <w:sz w:val="22"/>
          <w:szCs w:val="22"/>
          <w14:ligatures w14:val="none"/>
        </w:rPr>
        <w:t xml:space="preserve">].</w:t>
      </w:r>
    </w:p>
    <w:p w:rsidRPr="00B76D4D" w:rsidR="00D0764D" w:rsidP="00B76D4D" w:rsidRDefault="00D0764D" w14:paraId="1D2F8779" w14:textId="77777777">
      <w:pPr>
        <w:spacing w:after="0" w:line="240" w:lineRule="auto"/>
        <w:rPr>
          <w:rFonts w:ascii="Calibri" w:hAnsi="Calibri" w:eastAsia="Calibri" w:cs="Arial"/>
          <w:i/>
          <w:iCs/>
          <w:color w:val="12354E"/>
          <w:kern w:val="0"/>
          <w:sz w:val="22"/>
          <w:szCs w:val="22"/>
          <w14:ligatures w14:val="none"/>
        </w:rPr>
      </w:pPr>
    </w:p>
    <w:p w:rsidRPr="00E118A0" w:rsidR="00B76D4D" w:rsidP="00B76D4D" w:rsidRDefault="00B76D4D" w14:paraId="145B90F0" w14:textId="77777777">
      <w:pPr>
        <w:spacing w:after="0" w:line="240" w:lineRule="auto"/>
        <w:rPr>
          <w:rFonts w:ascii="Calibri" w:hAnsi="Calibri" w:eastAsia="Calibri" w:cs="Arial"/>
          <w:kern w:val="0"/>
          <w:sz w:val="26"/>
          <w:szCs w:val="26"/>
          <w14:ligatures w14:val="none"/>
        </w:rPr>
      </w:pPr>
    </w:p>
    <w:p>
      <w:pPr>
        <w:spacing w:after="0" w:line="240" w:lineRule="auto"/>
        <w:jc w:val="both"/>
        <w:rPr>
          <w:rFonts w:ascii="Calibri" w:hAnsi="Calibri" w:eastAsia="Calibri" w:cs="Arial"/>
          <w:kern w:val="0"/>
          <w:sz w:val="22"/>
          <w:szCs w:val="22"/>
          <w14:ligatures w14:val="none"/>
        </w:rPr>
      </w:pPr>
      <w:r w:rsidRPr="007C08F7">
        <w:rPr>
          <w:rFonts w:ascii="Calibri" w:hAnsi="Calibri" w:eastAsia="Calibri" w:cs="Arial"/>
          <w:kern w:val="0"/>
          <w:sz w:val="22"/>
          <w:szCs w:val="22"/>
          <w14:ligatures w14:val="none"/>
        </w:rPr>
        <w:t xml:space="preserve">El Programa de Apoyo tiene como objetivo ayudar a los países a identificar y superar sus principales retos en la gestión del agua en el contexto de un clima cambiante, con </w:t>
      </w:r>
      <w:r w:rsidRPr="007C08F7">
        <w:rPr>
          <w:rFonts w:ascii="Calibri" w:hAnsi="Calibri" w:eastAsia="Calibri" w:cs="Arial"/>
          <w:kern w:val="0"/>
          <w:sz w:val="22"/>
          <w:szCs w:val="22"/>
          <w14:ligatures w14:val="none"/>
        </w:rPr>
        <w:t xml:space="preserve">el fin de </w:t>
      </w:r>
      <w:r w:rsidRPr="007C08F7">
        <w:rPr>
          <w:rFonts w:ascii="Calibri" w:hAnsi="Calibri" w:eastAsia="Calibri" w:cs="Arial"/>
          <w:kern w:val="0"/>
          <w:sz w:val="22"/>
          <w:szCs w:val="22"/>
          <w14:ligatures w14:val="none"/>
        </w:rPr>
        <w:t xml:space="preserve">acelerar el progreso hacia los ODS relacionados con el agua y, en última instancia, impulsar el progreso hacia un desarrollo sostenible y resistente al clima. El Programa de Apoyo ayuda a los gobiernos en este proceso utilizando como punto de partida el indicador 6.5.1 de los ODS, que evalúa el grado de aplicación de la GIRH. Este proceso se lleva a cabo en apoyo directo de los procesos oficiales de seguimiento y presentación de informes sobre los ODS.</w:t>
      </w:r>
    </w:p>
    <w:p w:rsidR="007C08F7" w:rsidP="00B76D4D" w:rsidRDefault="007C08F7" w14:paraId="2E0F1BC8" w14:textId="77777777">
      <w:pPr>
        <w:spacing w:after="0" w:line="240" w:lineRule="auto"/>
        <w:jc w:val="both"/>
        <w:rPr>
          <w:rFonts w:ascii="Calibri" w:hAnsi="Calibri" w:eastAsia="Calibri" w:cs="Arial"/>
          <w:color w:val="12354E"/>
          <w:kern w:val="0"/>
          <w:sz w:val="22"/>
          <w:szCs w:val="22"/>
          <w14:ligatures w14:val="none"/>
        </w:rPr>
      </w:pPr>
    </w:p>
    <w:p>
      <w:pPr>
        <w:spacing w:after="0" w:line="240" w:lineRule="auto"/>
        <w:jc w:val="both"/>
        <w:rPr>
          <w:rFonts w:ascii="Calibri" w:hAnsi="Calibri" w:eastAsia="Calibri" w:cs="Arial"/>
          <w:color w:val="12354E"/>
          <w:kern w:val="0"/>
          <w:sz w:val="22"/>
          <w:szCs w:val="22"/>
          <w14:ligatures w14:val="none"/>
        </w:rPr>
      </w:pPr>
      <w:r w:rsidRPr="00A5071D">
        <w:rPr>
          <w:rFonts w:ascii="Calibri" w:hAnsi="Calibri" w:eastAsia="Calibri" w:cs="Arial"/>
          <w:color w:val="12354E"/>
          <w:kern w:val="0"/>
          <w:sz w:val="22"/>
          <w:szCs w:val="22"/>
          <w14:ligatures w14:val="none"/>
        </w:rPr>
        <w:t xml:space="preserve">Bajo la dirección del Programa de las Naciones Unidas para el Medio Ambiente (PNUMA) y coordinado por la Asociación Mundial para el Agua (GWP) y el Centro PNUMA-DHI sobre Agua y Medio Ambiente, en colaboración con Cap-Net del PNUD, </w:t>
      </w:r>
      <w:r w:rsidRPr="00E118A0" w:rsidR="00B76D4D">
        <w:rPr>
          <w:rFonts w:ascii="Calibri" w:hAnsi="Calibri" w:eastAsia="Calibri" w:cs="Arial"/>
          <w:color w:val="12354E"/>
          <w:kern w:val="0"/>
          <w:sz w:val="22"/>
          <w:szCs w:val="22"/>
          <w14:ligatures w14:val="none"/>
        </w:rPr>
        <w:t xml:space="preserve">el Programa de Apoyo </w:t>
      </w:r>
      <w:r w:rsidR="00B76D4D">
        <w:rPr>
          <w:rFonts w:ascii="Calibri" w:hAnsi="Calibri" w:eastAsia="Calibri" w:cs="Arial"/>
          <w:color w:val="12354E"/>
          <w:kern w:val="0"/>
          <w:sz w:val="22"/>
          <w:szCs w:val="22"/>
          <w14:ligatures w14:val="none"/>
        </w:rPr>
        <w:t xml:space="preserve">es un esfuerzo mundial para acelerar el progreso hacia los ODS relacionados con el agua, en consonancia con la Estrategia para todo el sistema de las Naciones Unidas sobre agua y saneamiento, y el Marco de Aceleración Mundial del ODS 6</w:t>
      </w:r>
      <w:r w:rsidRPr="00E118A0" w:rsidR="00B76D4D">
        <w:rPr>
          <w:rFonts w:ascii="Calibri" w:hAnsi="Calibri" w:eastAsia="Calibri" w:cs="Arial"/>
          <w:color w:val="12354E"/>
          <w:kern w:val="0"/>
          <w:sz w:val="22"/>
          <w:szCs w:val="22"/>
          <w14:ligatures w14:val="none"/>
        </w:rPr>
        <w:t xml:space="preserve">. </w:t>
      </w:r>
    </w:p>
    <w:p w:rsidR="00B76D4D" w:rsidP="00B76D4D" w:rsidRDefault="00B76D4D" w14:paraId="57CBFA30" w14:textId="77777777">
      <w:pPr>
        <w:spacing w:after="60" w:line="240" w:lineRule="auto"/>
        <w:jc w:val="both"/>
        <w:rPr>
          <w:rFonts w:ascii="Calibri" w:hAnsi="Calibri" w:eastAsia="Calibri" w:cs="Arial"/>
          <w:color w:val="12354E"/>
          <w:kern w:val="0"/>
          <w:sz w:val="22"/>
          <w:szCs w:val="22"/>
          <w14:ligatures w14:val="none"/>
        </w:rPr>
      </w:pPr>
    </w:p>
    <w:p w:rsidR="00B76D4D" w:rsidP="00B76D4D" w:rsidRDefault="00B76D4D" w14:paraId="780E1AB6" w14:textId="77777777">
      <w:pPr>
        <w:spacing w:after="60" w:line="240" w:lineRule="auto"/>
        <w:jc w:val="both"/>
        <w:rPr>
          <w:rFonts w:ascii="Calibri" w:hAnsi="Calibri" w:eastAsia="Calibri" w:cs="Arial"/>
          <w:color w:val="12354E"/>
          <w:kern w:val="0"/>
          <w:sz w:val="22"/>
          <w:szCs w:val="22"/>
          <w14:ligatures w14:val="none"/>
        </w:rPr>
      </w:pPr>
    </w:p>
    <w:p>
      <w:pPr>
        <w:spacing w:after="60" w:line="240" w:lineRule="auto"/>
        <w:ind w:start="360"/>
        <w:rPr>
          <w:rFonts w:ascii="Calibri" w:hAnsi="Calibri" w:eastAsia="Calibri" w:cs="Arial"/>
          <w:b/>
          <w:bCs/>
          <w:color w:val="F39371"/>
          <w:kern w:val="0"/>
          <w:sz w:val="26"/>
          <w:szCs w:val="26"/>
          <w14:ligatures w14:val="none"/>
        </w:rPr>
      </w:pPr>
      <w:r>
        <w:rPr>
          <w:rFonts w:ascii="Calibri" w:hAnsi="Calibri" w:eastAsia="Calibri" w:cs="Arial"/>
          <w:b/>
          <w:bCs/>
          <w:color w:val="F39371"/>
          <w:kern w:val="0"/>
          <w:sz w:val="26"/>
          <w:szCs w:val="26"/>
          <w14:ligatures w14:val="none"/>
        </w:rPr>
        <w:t xml:space="preserve">Fecha de publicación </w:t>
      </w:r>
    </w:p>
    <w:p w:rsidR="00B76D4D" w:rsidP="00B76D4D" w:rsidRDefault="00B76D4D" w14:paraId="678DE3C9" w14:textId="77777777">
      <w:pPr>
        <w:spacing w:after="60" w:line="240" w:lineRule="auto"/>
        <w:ind w:start="360"/>
        <w:rPr>
          <w:rFonts w:ascii="Calibri" w:hAnsi="Calibri" w:eastAsia="Calibri" w:cs="Arial"/>
          <w:b/>
          <w:bCs/>
          <w:color w:val="F39371"/>
          <w:kern w:val="0"/>
          <w:sz w:val="26"/>
          <w:szCs w:val="26"/>
          <w14:ligatures w14:val="none"/>
        </w:rPr>
      </w:pPr>
    </w:p>
    <w:p>
      <w:pPr>
        <w:spacing w:after="0" w:line="240" w:lineRule="auto"/>
        <w:rPr>
          <w:rFonts w:ascii="Calibri" w:hAnsi="Calibri" w:eastAsia="Calibri" w:cs="Arial"/>
          <w:i/>
          <w:iCs/>
          <w:color w:val="12354E"/>
          <w:kern w:val="0"/>
          <w:sz w:val="22"/>
          <w:szCs w:val="22"/>
          <w14:ligatures w14:val="none"/>
        </w:rPr>
      </w:pPr>
      <w:r w:rsidRPr="00B76D4D">
        <w:rPr>
          <w:rFonts w:ascii="Calibri" w:hAnsi="Calibri" w:eastAsia="Calibri" w:cs="Arial"/>
          <w:i/>
          <w:iCs/>
          <w:color w:val="12354E"/>
          <w:kern w:val="0"/>
          <w:sz w:val="22"/>
          <w:szCs w:val="22"/>
          <w14:ligatures w14:val="none"/>
        </w:rPr>
        <w:t xml:space="preserve">[</w:t>
      </w:r>
      <w:r>
        <w:rPr>
          <w:rFonts w:ascii="Calibri" w:hAnsi="Calibri" w:eastAsia="Calibri" w:cs="Arial"/>
          <w:i/>
          <w:iCs/>
          <w:color w:val="12354E"/>
          <w:kern w:val="0"/>
          <w:sz w:val="22"/>
          <w:szCs w:val="22"/>
          <w14:ligatures w14:val="none"/>
        </w:rPr>
        <w:t xml:space="preserve">Inserte aquí el mes y el año de publicación</w:t>
      </w:r>
      <w:r w:rsidRPr="00B76D4D">
        <w:rPr>
          <w:rFonts w:ascii="Calibri" w:hAnsi="Calibri" w:eastAsia="Calibri" w:cs="Arial"/>
          <w:i/>
          <w:iCs/>
          <w:color w:val="12354E"/>
          <w:kern w:val="0"/>
          <w:sz w:val="22"/>
          <w:szCs w:val="22"/>
          <w14:ligatures w14:val="none"/>
        </w:rPr>
        <w:t xml:space="preserve">].</w:t>
      </w:r>
    </w:p>
    <w:p w:rsidRPr="00E118A0" w:rsidR="00B76D4D" w:rsidP="00B76D4D" w:rsidRDefault="00B76D4D" w14:paraId="18294389" w14:textId="77777777">
      <w:pPr>
        <w:spacing w:after="60" w:line="240" w:lineRule="auto"/>
        <w:jc w:val="both"/>
        <w:rPr>
          <w:rFonts w:ascii="Calibri" w:hAnsi="Calibri" w:eastAsia="Calibri" w:cs="Arial"/>
          <w:color w:val="12354E"/>
          <w:kern w:val="0"/>
          <w:sz w:val="22"/>
          <w:szCs w:val="22"/>
          <w14:ligatures w14:val="none"/>
        </w:rPr>
        <w:sectPr w:rsidRPr="00E118A0" w:rsidR="00B76D4D" w:rsidSect="00EC5BEC">
          <w:pgSz w:w="11907" w:h="16839" w:code="9"/>
          <w:pgMar w:top="1296" w:right="1152" w:bottom="1296" w:left="1152" w:header="144" w:footer="706" w:gutter="0"/>
          <w:cols w:space="708"/>
          <w:docGrid w:linePitch="360"/>
        </w:sectPr>
      </w:pPr>
    </w:p>
    <w:p>
      <w:pPr>
        <w:spacing w:before="240" w:after="60" w:line="240" w:lineRule="auto"/>
        <w:jc w:val="both"/>
        <w:rPr>
          <w:rFonts w:ascii="Calibri" w:hAnsi="Calibri" w:eastAsia="Calibri" w:cs="Arial"/>
          <w:b/>
          <w:bCs/>
          <w:i/>
          <w:iCs/>
          <w:color w:val="20A6CA"/>
          <w:kern w:val="0"/>
          <w:sz w:val="34"/>
          <w:szCs w:val="34"/>
          <w14:ligatures w14:val="none"/>
        </w:rPr>
      </w:pPr>
      <w:r w:rsidRPr="00B76D4D">
        <w:rPr>
          <w:rFonts w:ascii="Calibri" w:hAnsi="Calibri" w:eastAsia="Calibri" w:cs="Arial"/>
          <w:b/>
          <w:bCs/>
          <w:i/>
          <w:iCs/>
          <w:color w:val="20A6CA"/>
          <w:kern w:val="0"/>
          <w:sz w:val="34"/>
          <w:szCs w:val="34"/>
          <w14:ligatures w14:val="none"/>
        </w:rPr>
        <w:t xml:space="preserve">Nota preliminar importante </w:t>
      </w:r>
    </w:p>
    <w:p>
      <w:pPr>
        <w:spacing w:after="60" w:line="240" w:lineRule="auto"/>
        <w:jc w:val="both"/>
        <w:rPr>
          <w:rFonts w:ascii="Calibri" w:hAnsi="Calibri" w:eastAsia="Calibri" w:cs="Arial"/>
          <w:i/>
          <w:iCs/>
          <w:color w:val="12354E"/>
          <w:kern w:val="0"/>
          <w:sz w:val="22"/>
          <w:szCs w:val="22"/>
          <w14:ligatures w14:val="none"/>
        </w:rPr>
      </w:pPr>
      <w:r w:rsidRPr="00B76D4D">
        <w:rPr>
          <w:rFonts w:ascii="Calibri" w:hAnsi="Calibri" w:eastAsia="Calibri" w:cs="Arial"/>
          <w:i/>
          <w:iCs/>
          <w:color w:val="12354E"/>
          <w:kern w:val="0"/>
          <w:sz w:val="22"/>
          <w:szCs w:val="22"/>
          <w14:ligatures w14:val="none"/>
        </w:rPr>
        <w:t xml:space="preserve">Este esquema tiene por objeto facilitar la finalización </w:t>
      </w:r>
      <w:r w:rsidRPr="00B76D4D">
        <w:rPr>
          <w:rFonts w:ascii="Calibri" w:hAnsi="Calibri" w:eastAsia="Calibri" w:cs="Arial"/>
          <w:i/>
          <w:iCs/>
          <w:color w:val="12354E"/>
          <w:kern w:val="0"/>
          <w:sz w:val="22"/>
          <w:szCs w:val="22"/>
          <w14:ligatures w14:val="none"/>
        </w:rPr>
        <w:t xml:space="preserve">del Plan de Acción de GIRH </w:t>
      </w:r>
      <w:r w:rsidRPr="00B76D4D">
        <w:rPr>
          <w:rFonts w:ascii="Calibri" w:hAnsi="Calibri" w:eastAsia="Calibri" w:cs="Arial"/>
          <w:i/>
          <w:iCs/>
          <w:color w:val="12354E"/>
          <w:kern w:val="0"/>
          <w:sz w:val="22"/>
          <w:szCs w:val="22"/>
          <w14:ligatures w14:val="none"/>
        </w:rPr>
        <w:t xml:space="preserve">de su país</w:t>
      </w:r>
      <w:r w:rsidRPr="00B76D4D">
        <w:rPr>
          <w:rFonts w:ascii="Calibri" w:hAnsi="Calibri" w:eastAsia="Calibri" w:cs="Arial"/>
          <w:i/>
          <w:iCs/>
          <w:color w:val="12354E"/>
          <w:kern w:val="0"/>
          <w:sz w:val="22"/>
          <w:szCs w:val="22"/>
          <w14:ligatures w14:val="none"/>
        </w:rPr>
        <w:t xml:space="preserve">, como resultado clave de la Etapa 2 del Programa de Apoyo a la GIRH del ODS 6. Este documento debe guiar y facilitar la aceleración del progreso hacia los objetivos relacionados con el agua y el clima en su país. El siguiente esquema es genérico y está diseñado para ser adaptado a las necesidades de cada país, así como a los diferentes contextos y marcos en los que se inserta el trabajo. Aunque se reconoce que no existe una estructura única para todos los casos, el esquema sugiere secciones estándar que podrían cubrirse. El texto </w:t>
      </w:r>
      <w:r w:rsidRPr="00B76D4D">
        <w:rPr>
          <w:rFonts w:ascii="Calibri" w:hAnsi="Calibri" w:eastAsia="Calibri" w:cs="Arial"/>
          <w:i/>
          <w:iCs/>
          <w:color w:val="12354E"/>
          <w:kern w:val="0"/>
          <w:sz w:val="22"/>
          <w:szCs w:val="22"/>
          <w14:ligatures w14:val="none"/>
        </w:rPr>
        <w:t xml:space="preserve">en cursiva </w:t>
      </w:r>
      <w:r w:rsidRPr="00B76D4D">
        <w:rPr>
          <w:rFonts w:ascii="Calibri" w:hAnsi="Calibri" w:eastAsia="Calibri" w:cs="Arial"/>
          <w:i/>
          <w:iCs/>
          <w:color w:val="12354E"/>
          <w:kern w:val="0"/>
          <w:sz w:val="22"/>
          <w14:ligatures w14:val="none"/>
        </w:rPr>
        <w:t xml:space="preserve">bajo los títulos del esquema ofrece orientación sobre la finalidad y el contenido de las distintas secciones y </w:t>
      </w:r>
      <w:r w:rsidRPr="00B76D4D">
        <w:rPr>
          <w:rFonts w:ascii="Calibri" w:hAnsi="Calibri" w:eastAsia="Calibri" w:cs="Arial"/>
          <w:i/>
          <w:iCs/>
          <w:color w:val="12354E"/>
          <w:kern w:val="0"/>
          <w:sz w:val="22"/>
          <w:szCs w:val="22"/>
          <w14:ligatures w14:val="none"/>
        </w:rPr>
        <w:t xml:space="preserve">debería </w:t>
      </w:r>
      <w:r w:rsidRPr="00B76D4D">
        <w:rPr>
          <w:rFonts w:ascii="Calibri" w:hAnsi="Calibri" w:eastAsia="Calibri" w:cs="Arial"/>
          <w:i/>
          <w:iCs/>
          <w:color w:val="12354E"/>
          <w:kern w:val="0"/>
          <w:sz w:val="22"/>
          <w14:ligatures w14:val="none"/>
        </w:rPr>
        <w:t xml:space="preserve">suprimirse </w:t>
      </w:r>
      <w:r w:rsidRPr="00B76D4D">
        <w:rPr>
          <w:rFonts w:ascii="Calibri" w:hAnsi="Calibri" w:eastAsia="Calibri" w:cs="Arial"/>
          <w:i/>
          <w:iCs/>
          <w:color w:val="12354E"/>
          <w:kern w:val="0"/>
          <w:sz w:val="22"/>
          <w:szCs w:val="22"/>
          <w14:ligatures w14:val="none"/>
        </w:rPr>
        <w:t xml:space="preserve">y sustituirse por el contenido del Plan de Acción. </w:t>
      </w:r>
    </w:p>
    <w:p>
      <w:pPr>
        <w:spacing w:after="60" w:line="240" w:lineRule="auto"/>
        <w:jc w:val="both"/>
        <w:rPr>
          <w:rFonts w:ascii="Calibri" w:hAnsi="Calibri" w:eastAsia="Calibri" w:cs="Arial"/>
          <w:i/>
          <w:iCs/>
          <w:color w:val="12354E"/>
          <w:kern w:val="0"/>
          <w:sz w:val="22"/>
          <w:szCs w:val="22"/>
          <w14:ligatures w14:val="none"/>
        </w:rPr>
      </w:pPr>
      <w:r w:rsidRPr="00B76D4D">
        <w:rPr>
          <w:rFonts w:ascii="Calibri" w:hAnsi="Calibri" w:eastAsia="Calibri" w:cs="Arial"/>
          <w:i/>
          <w:iCs/>
          <w:color w:val="12354E"/>
          <w:kern w:val="0"/>
          <w:sz w:val="22"/>
          <w:szCs w:val="22"/>
          <w14:ligatures w14:val="none"/>
        </w:rPr>
        <w:t xml:space="preserve">Una vez aprobado por la(s) institución(es) de anclaje, el Plan de Acción deberá compartirse con el Programa de Apoyo a la GIRH del ODS 6, que lo promoverá en su </w:t>
      </w:r>
      <w:hyperlink w:history="1" r:id="rId15">
        <w:r w:rsidRPr="00B76D4D">
          <w:rPr>
            <w:rFonts w:ascii="Calibri" w:hAnsi="Calibri" w:eastAsia="Calibri" w:cs="Arial"/>
            <w:i/>
            <w:iCs/>
            <w:color w:val="0000FF"/>
            <w:kern w:val="0"/>
            <w:sz w:val="22"/>
            <w:szCs w:val="22"/>
            <w:u w:val="single"/>
            <w14:ligatures w14:val="none"/>
          </w:rPr>
          <w:t xml:space="preserve">sitio web</w:t>
        </w:r>
      </w:hyperlink>
      <w:r w:rsidRPr="00B76D4D">
        <w:rPr>
          <w:rFonts w:ascii="Calibri" w:hAnsi="Calibri" w:eastAsia="Calibri" w:cs="Arial"/>
          <w:i/>
          <w:iCs/>
          <w:color w:val="12354E"/>
          <w:kern w:val="0"/>
          <w:sz w:val="22"/>
          <w:szCs w:val="22"/>
          <w14:ligatures w14:val="none"/>
        </w:rPr>
        <w:t xml:space="preserve">. </w:t>
      </w:r>
      <w:bookmarkStart w:name="_Hlk65876331" w:id="1"/>
    </w:p>
    <w:bookmarkEnd w:id="1"/>
    <w:p w:rsidRPr="00E118A0" w:rsidR="00724F42" w:rsidP="00724F42" w:rsidRDefault="00724F42" w14:paraId="7B148D39" w14:textId="6E66D236">
      <w:pPr>
        <w:spacing w:after="60" w:line="240" w:lineRule="auto"/>
        <w:jc w:val="both"/>
        <w:rPr>
          <w:rFonts w:ascii="Calibri" w:hAnsi="Calibri" w:eastAsia="Calibri" w:cs="Arial"/>
          <w:color w:val="12354E"/>
          <w:kern w:val="0"/>
          <w:sz w:val="22"/>
          <w:szCs w:val="22"/>
          <w14:ligatures w14:val="none"/>
        </w:rPr>
      </w:pPr>
    </w:p>
    <w:p w:rsidRPr="00E118A0" w:rsidR="00724F42" w:rsidP="00724F42" w:rsidRDefault="00724F42" w14:paraId="5E7ABCB7" w14:textId="77777777">
      <w:pPr>
        <w:spacing w:after="60" w:line="240" w:lineRule="auto"/>
        <w:jc w:val="both"/>
        <w:rPr>
          <w:rFonts w:ascii="Calibri" w:hAnsi="Calibri" w:eastAsia="Calibri" w:cs="Arial"/>
          <w:color w:val="12354E"/>
          <w:kern w:val="0"/>
          <w:sz w:val="22"/>
          <w:szCs w:val="22"/>
          <w14:ligatures w14:val="none"/>
        </w:rPr>
      </w:pPr>
    </w:p>
    <w:p w:rsidR="00B76D4D" w:rsidRDefault="00B76D4D" w14:paraId="3DFAF5E6" w14:textId="77777777">
      <w:pPr>
        <w:rPr>
          <w:rFonts w:ascii="Calibri" w:hAnsi="Calibri" w:eastAsia="Calibri" w:cs="Arial"/>
          <w:b/>
          <w:bCs/>
          <w:color w:val="F39371"/>
          <w:kern w:val="0"/>
          <w:sz w:val="26"/>
          <w:szCs w:val="26"/>
          <w14:ligatures w14:val="none"/>
        </w:rPr>
      </w:pPr>
      <w:r>
        <w:rPr>
          <w:rFonts w:ascii="Calibri" w:hAnsi="Calibri" w:eastAsia="Calibri" w:cs="Arial"/>
          <w:b/>
          <w:bCs/>
          <w:color w:val="F39371"/>
          <w:kern w:val="0"/>
          <w:sz w:val="26"/>
          <w:szCs w:val="26"/>
          <w14:ligatures w14:val="none"/>
        </w:rPr>
        <w:br w:type="page"/>
      </w:r>
    </w:p>
    <w:p>
      <w:pPr>
        <w:numPr>
          <w:ilvl w:val="0"/>
          <w:numId w:val="5"/>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Resumen ejecutivo</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color w:val="12354E"/>
          <w:kern w:val="0"/>
          <w:sz w:val="22"/>
          <w:szCs w:val="22"/>
          <w14:ligatures w14:val="none"/>
        </w:rPr>
      </w:pPr>
      <w:r w:rsidRPr="00E118A0">
        <w:rPr>
          <w:rFonts w:ascii="Calibri" w:hAnsi="Calibri" w:eastAsia="Calibri" w:cs="Arial"/>
          <w:i/>
          <w:color w:val="12354E"/>
          <w:kern w:val="0"/>
          <w:sz w:val="22"/>
          <w:szCs w:val="22"/>
          <w14:ligatures w14:val="none"/>
        </w:rPr>
        <w:t xml:space="preserve">Resumir brevemente el proceso de elaboración del </w:t>
      </w:r>
      <w:r w:rsidRPr="00E118A0">
        <w:rPr>
          <w:rFonts w:ascii="Calibri" w:hAnsi="Calibri" w:eastAsia="Calibri" w:cs="Arial"/>
          <w:i/>
          <w:color w:val="12354E"/>
          <w:kern w:val="0"/>
          <w:sz w:val="22"/>
          <w:szCs w:val="22"/>
          <w14:ligatures w14:val="none"/>
        </w:rPr>
        <w:t xml:space="preserve">Plan de Acción y su contenido y alcance de alto nivel, incluidas las repercusiones previstas. </w:t>
      </w:r>
    </w:p>
    <w:p w:rsidRPr="00E118A0" w:rsidR="00724F42" w:rsidP="00724F42" w:rsidRDefault="00724F42" w14:paraId="77FC8BB2"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bCs/>
          <w:i/>
          <w:iCs/>
          <w:color w:val="12354E"/>
          <w:kern w:val="0"/>
          <w:sz w:val="22"/>
          <w:szCs w:val="22"/>
          <w:u w:val="single"/>
          <w14:ligatures w14:val="none"/>
        </w:rPr>
      </w:pPr>
      <w:r w:rsidRPr="00E118A0">
        <w:rPr>
          <w:rFonts w:ascii="Calibri" w:hAnsi="Calibri" w:eastAsia="Calibri" w:cs="Arial"/>
          <w:b/>
          <w:bCs/>
          <w:i/>
          <w:iCs/>
          <w:color w:val="12354E"/>
          <w:kern w:val="0"/>
          <w:sz w:val="22"/>
          <w:szCs w:val="22"/>
          <w:u w:val="single"/>
          <w14:ligatures w14:val="none"/>
        </w:rPr>
        <w:t xml:space="preserve">Contenido sugerido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Antecedentes sobre la duración del proceso y el número de partes </w:t>
      </w:r>
      <w:r w:rsidRPr="00E118A0">
        <w:rPr>
          <w:rFonts w:ascii="Calibri" w:hAnsi="Calibri" w:eastAsia="Calibri" w:cs="Arial"/>
          <w:i/>
          <w:iCs/>
          <w:color w:val="12354E"/>
          <w:kern w:val="0"/>
          <w:sz w:val="22"/>
          <w:szCs w:val="22"/>
          <w14:ligatures w14:val="none"/>
        </w:rPr>
        <w:t xml:space="preserve">interesadas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Objetivo de alto nivel </w:t>
      </w:r>
      <w:r w:rsidR="003A540A">
        <w:rPr>
          <w:rFonts w:ascii="Calibri" w:hAnsi="Calibri" w:eastAsia="Calibri" w:cs="Arial"/>
          <w:i/>
          <w:iCs/>
          <w:color w:val="12354E"/>
          <w:kern w:val="0"/>
          <w:sz w:val="22"/>
          <w:szCs w:val="22"/>
          <w14:ligatures w14:val="none"/>
        </w:rPr>
        <w:t xml:space="preserve">y objetivos específicos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sidR="00724F42">
        <w:rPr>
          <w:rFonts w:ascii="Calibri" w:hAnsi="Calibri" w:eastAsia="Calibri" w:cs="Arial"/>
          <w:i/>
          <w:iCs/>
          <w:color w:val="12354E"/>
          <w:kern w:val="0"/>
          <w:sz w:val="22"/>
          <w:szCs w:val="22"/>
          <w14:ligatures w14:val="none"/>
        </w:rPr>
        <w:t xml:space="preserve">Importes de financiación </w:t>
      </w:r>
      <w:r w:rsidR="00CB3831">
        <w:rPr>
          <w:rFonts w:ascii="Calibri" w:hAnsi="Calibri" w:eastAsia="Calibri" w:cs="Arial"/>
          <w:i/>
          <w:iCs/>
          <w:color w:val="12354E"/>
          <w:kern w:val="0"/>
          <w:sz w:val="22"/>
          <w:szCs w:val="22"/>
          <w14:ligatures w14:val="none"/>
        </w:rPr>
        <w:t xml:space="preserve">comprometidos</w:t>
      </w:r>
      <w:r w:rsidR="00CB3831">
        <w:rPr>
          <w:rFonts w:ascii="Calibri" w:hAnsi="Calibri" w:eastAsia="Calibri" w:cs="Arial"/>
          <w:i/>
          <w:iCs/>
          <w:color w:val="12354E"/>
          <w:kern w:val="0"/>
          <w:sz w:val="22"/>
          <w:szCs w:val="22"/>
          <w14:ligatures w14:val="none"/>
        </w:rPr>
        <w:t xml:space="preserve">, así como </w:t>
      </w:r>
      <w:r w:rsidRPr="00E118A0" w:rsidR="00724F42">
        <w:rPr>
          <w:rFonts w:ascii="Calibri" w:hAnsi="Calibri" w:eastAsia="Calibri" w:cs="Arial"/>
          <w:i/>
          <w:iCs/>
          <w:color w:val="12354E"/>
          <w:kern w:val="0"/>
          <w:sz w:val="22"/>
          <w:szCs w:val="22"/>
          <w14:ligatures w14:val="none"/>
        </w:rPr>
        <w:t xml:space="preserve">objetivos </w:t>
      </w:r>
      <w:r w:rsidR="005152DB">
        <w:rPr>
          <w:rFonts w:ascii="Calibri" w:hAnsi="Calibri" w:eastAsia="Calibri" w:cs="Arial"/>
          <w:i/>
          <w:iCs/>
          <w:color w:val="12354E"/>
          <w:kern w:val="0"/>
          <w:sz w:val="22"/>
          <w:szCs w:val="22"/>
          <w14:ligatures w14:val="none"/>
        </w:rPr>
        <w:t xml:space="preserve">y </w:t>
      </w:r>
      <w:r w:rsidR="005152DB">
        <w:rPr>
          <w:rFonts w:ascii="Calibri" w:hAnsi="Calibri" w:eastAsia="Calibri" w:cs="Arial"/>
          <w:i/>
          <w:iCs/>
          <w:color w:val="12354E"/>
          <w:kern w:val="0"/>
          <w:sz w:val="22"/>
          <w:szCs w:val="22"/>
          <w14:ligatures w14:val="none"/>
        </w:rPr>
        <w:t xml:space="preserve">estrategias </w:t>
      </w:r>
      <w:r w:rsidRPr="00E118A0" w:rsidR="00724F42">
        <w:rPr>
          <w:rFonts w:ascii="Calibri" w:hAnsi="Calibri" w:eastAsia="Calibri" w:cs="Arial"/>
          <w:i/>
          <w:iCs/>
          <w:color w:val="12354E"/>
          <w:kern w:val="0"/>
          <w:sz w:val="22"/>
          <w:szCs w:val="22"/>
          <w14:ligatures w14:val="none"/>
        </w:rPr>
        <w:t xml:space="preserve">adicionales </w:t>
      </w:r>
      <w:r w:rsidR="00CB3831">
        <w:rPr>
          <w:rFonts w:ascii="Calibri" w:hAnsi="Calibri" w:eastAsia="Calibri" w:cs="Arial"/>
          <w:i/>
          <w:iCs/>
          <w:color w:val="12354E"/>
          <w:kern w:val="0"/>
          <w:sz w:val="22"/>
          <w:szCs w:val="22"/>
          <w14:ligatures w14:val="none"/>
        </w:rPr>
        <w:t xml:space="preserve">de recaudación de fondos.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00DD1E28">
        <w:rPr>
          <w:rFonts w:ascii="Calibri" w:hAnsi="Calibri" w:eastAsia="Calibri" w:cs="Arial"/>
          <w:i/>
          <w:iCs/>
          <w:color w:val="12354E"/>
          <w:kern w:val="0"/>
          <w:sz w:val="22"/>
          <w:szCs w:val="22"/>
          <w14:ligatures w14:val="none"/>
        </w:rPr>
        <w:t xml:space="preserve">Acciones </w:t>
      </w:r>
      <w:r w:rsidRPr="00E118A0">
        <w:rPr>
          <w:rFonts w:ascii="Calibri" w:hAnsi="Calibri" w:eastAsia="Calibri" w:cs="Arial"/>
          <w:i/>
          <w:iCs/>
          <w:color w:val="12354E"/>
          <w:kern w:val="0"/>
          <w:sz w:val="22"/>
          <w:szCs w:val="22"/>
          <w14:ligatures w14:val="none"/>
        </w:rPr>
        <w:t xml:space="preserve">prioritarias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Transición hacia la aplicación: Visión general del calendario con </w:t>
      </w:r>
      <w:r w:rsidRPr="00E118A0">
        <w:rPr>
          <w:rFonts w:ascii="Calibri" w:hAnsi="Calibri" w:eastAsia="Calibri" w:cs="Arial"/>
          <w:i/>
          <w:iCs/>
          <w:color w:val="12354E"/>
          <w:kern w:val="0"/>
          <w:sz w:val="22"/>
          <w:szCs w:val="22"/>
          <w14:ligatures w14:val="none"/>
        </w:rPr>
        <w:t xml:space="preserve">hitos</w:t>
      </w:r>
      <w:r w:rsidRPr="00E118A0">
        <w:rPr>
          <w:rFonts w:ascii="Calibri" w:hAnsi="Calibri" w:eastAsia="Calibri" w:cs="Arial"/>
          <w:i/>
          <w:iCs/>
          <w:color w:val="12354E"/>
          <w:kern w:val="0"/>
          <w:sz w:val="22"/>
          <w:szCs w:val="22"/>
          <w14:ligatures w14:val="none"/>
        </w:rPr>
        <w:t xml:space="preserve"> de </w:t>
      </w:r>
      <w:r w:rsidRPr="00E118A0">
        <w:rPr>
          <w:rFonts w:ascii="Calibri" w:hAnsi="Calibri" w:eastAsia="Calibri" w:cs="Arial"/>
          <w:i/>
          <w:iCs/>
          <w:color w:val="12354E"/>
          <w:kern w:val="0"/>
          <w:sz w:val="22"/>
          <w:szCs w:val="22"/>
          <w14:ligatures w14:val="none"/>
        </w:rPr>
        <w:t xml:space="preserve">alto nivel </w:t>
      </w:r>
    </w:p>
    <w:p w:rsidR="00687FAF" w:rsidP="00687FAF" w:rsidRDefault="00687FAF" w14:paraId="170D7799" w14:textId="77777777">
      <w:pPr>
        <w:spacing w:after="60" w:line="240" w:lineRule="auto"/>
        <w:jc w:val="both"/>
        <w:rPr>
          <w:rFonts w:ascii="Calibri" w:hAnsi="Calibri" w:eastAsia="Calibri" w:cs="Arial"/>
          <w:i/>
          <w:iCs/>
          <w:color w:val="12354E"/>
          <w:kern w:val="0"/>
          <w:sz w:val="22"/>
          <w:szCs w:val="22"/>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Contexto estratégico</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color w:val="12354E"/>
          <w:kern w:val="0"/>
          <w:sz w:val="22"/>
          <w:szCs w:val="22"/>
          <w14:ligatures w14:val="none"/>
        </w:rPr>
      </w:pPr>
      <w:r w:rsidRPr="00E118A0">
        <w:rPr>
          <w:rFonts w:ascii="Calibri" w:hAnsi="Calibri" w:eastAsia="Calibri" w:cs="Arial"/>
          <w:i/>
          <w:color w:val="12354E"/>
          <w:kern w:val="0"/>
          <w:sz w:val="22"/>
          <w:szCs w:val="22"/>
          <w14:ligatures w14:val="none"/>
        </w:rPr>
        <w:t xml:space="preserve">Describir el contexto en el que se ha elaborado y se aplicará el plan. [Tenga en cuenta que el </w:t>
      </w:r>
      <w:r w:rsidRPr="00E118A0">
        <w:rPr>
          <w:rFonts w:ascii="Calibri" w:hAnsi="Calibri" w:eastAsia="Calibri" w:cs="Arial"/>
          <w:i/>
          <w:color w:val="12354E"/>
          <w:kern w:val="0"/>
          <w:sz w:val="22"/>
          <w:szCs w:val="22"/>
          <w14:ligatures w14:val="none"/>
        </w:rPr>
        <w:t xml:space="preserve">Plan de</w:t>
      </w:r>
      <w:r w:rsidR="00DD1E28">
        <w:rPr>
          <w:rFonts w:ascii="Calibri" w:hAnsi="Calibri" w:eastAsia="Calibri" w:cs="Arial"/>
          <w:i/>
          <w:color w:val="12354E"/>
          <w:kern w:val="0"/>
          <w:sz w:val="22"/>
          <w:szCs w:val="22"/>
          <w14:ligatures w14:val="none"/>
        </w:rPr>
        <w:t xml:space="preserve"> Acción </w:t>
      </w:r>
      <w:r w:rsidRPr="00E118A0">
        <w:rPr>
          <w:rFonts w:ascii="Calibri" w:hAnsi="Calibri" w:eastAsia="Calibri" w:cs="Arial"/>
          <w:i/>
          <w:color w:val="12354E"/>
          <w:kern w:val="0"/>
          <w:sz w:val="22"/>
          <w:szCs w:val="22"/>
          <w14:ligatures w14:val="none"/>
        </w:rPr>
        <w:t xml:space="preserve">no debe describir en detalle el estado de la gestión de los recursos hídricos en el país, ya que esta información está disponible en otra parte. En su lugar, debe centrarse en el </w:t>
      </w:r>
      <w:r w:rsidRPr="00E118A0">
        <w:rPr>
          <w:rFonts w:ascii="Calibri" w:hAnsi="Calibri" w:eastAsia="Calibri" w:cs="Arial"/>
          <w:i/>
          <w:color w:val="12354E"/>
          <w:kern w:val="0"/>
          <w:sz w:val="22"/>
          <w:szCs w:val="22"/>
          <w14:ligatures w14:val="none"/>
        </w:rPr>
        <w:t xml:space="preserve">contexto </w:t>
      </w:r>
      <w:r w:rsidR="00F302F0">
        <w:rPr>
          <w:rFonts w:ascii="Calibri" w:hAnsi="Calibri" w:eastAsia="Calibri" w:cs="Arial"/>
          <w:i/>
          <w:color w:val="12354E"/>
          <w:kern w:val="0"/>
          <w:sz w:val="22"/>
          <w:szCs w:val="22"/>
          <w14:ligatures w14:val="none"/>
        </w:rPr>
        <w:t xml:space="preserve">estratégico </w:t>
      </w:r>
      <w:r w:rsidRPr="00E118A0">
        <w:rPr>
          <w:rFonts w:ascii="Calibri" w:hAnsi="Calibri" w:eastAsia="Calibri" w:cs="Arial"/>
          <w:i/>
          <w:color w:val="12354E"/>
          <w:kern w:val="0"/>
          <w:sz w:val="22"/>
          <w:szCs w:val="22"/>
          <w14:ligatures w14:val="none"/>
        </w:rPr>
        <w:t xml:space="preserve">en torno a las </w:t>
      </w:r>
      <w:r w:rsidRPr="00E118A0">
        <w:rPr>
          <w:rFonts w:ascii="Calibri" w:hAnsi="Calibri" w:eastAsia="Calibri" w:cs="Arial"/>
          <w:i/>
          <w:color w:val="12354E"/>
          <w:kern w:val="0"/>
          <w:sz w:val="22"/>
          <w:szCs w:val="22"/>
          <w14:ligatures w14:val="none"/>
        </w:rPr>
        <w:t xml:space="preserve">oportunidades de </w:t>
      </w:r>
      <w:r>
        <w:rPr>
          <w:rFonts w:ascii="Calibri" w:hAnsi="Calibri" w:eastAsia="Calibri" w:cs="Arial"/>
          <w:i/>
          <w:color w:val="12354E"/>
          <w:kern w:val="0"/>
          <w:sz w:val="22"/>
          <w:szCs w:val="22"/>
          <w14:ligatures w14:val="none"/>
        </w:rPr>
        <w:t xml:space="preserve">acción </w:t>
      </w:r>
      <w:r w:rsidRPr="00E118A0">
        <w:rPr>
          <w:rFonts w:ascii="Calibri" w:hAnsi="Calibri" w:eastAsia="Calibri" w:cs="Arial"/>
          <w:i/>
          <w:color w:val="12354E"/>
          <w:kern w:val="0"/>
          <w:sz w:val="22"/>
          <w:szCs w:val="22"/>
          <w14:ligatures w14:val="none"/>
        </w:rPr>
        <w:t xml:space="preserve">clave </w:t>
      </w:r>
      <w:r w:rsidRPr="00E118A0">
        <w:rPr>
          <w:rFonts w:ascii="Calibri" w:hAnsi="Calibri" w:eastAsia="Calibri" w:cs="Arial"/>
          <w:i/>
          <w:color w:val="12354E"/>
          <w:kern w:val="0"/>
          <w:sz w:val="22"/>
          <w:szCs w:val="22"/>
          <w14:ligatures w14:val="none"/>
        </w:rPr>
        <w:t xml:space="preserve">necesarias para acelerar la gestión sostenible y equitativa de los recursos hídricos con el fin de aumentar la resiliencia climática</w:t>
      </w:r>
      <w:r w:rsidR="00EE0FDE">
        <w:rPr>
          <w:rFonts w:ascii="Calibri" w:hAnsi="Calibri" w:eastAsia="Calibri" w:cs="Arial"/>
          <w:i/>
          <w:color w:val="12354E"/>
          <w:kern w:val="0"/>
          <w:sz w:val="22"/>
          <w:szCs w:val="22"/>
          <w14:ligatures w14:val="none"/>
        </w:rPr>
        <w:t xml:space="preserve">. </w:t>
      </w:r>
      <w:r w:rsidR="00EE0FDE">
        <w:rPr>
          <w:rFonts w:ascii="Calibri" w:hAnsi="Calibri" w:eastAsia="Calibri" w:cs="Arial"/>
          <w:i/>
          <w:color w:val="12354E"/>
          <w:kern w:val="0"/>
          <w:sz w:val="22"/>
          <w:szCs w:val="22"/>
          <w14:ligatures w14:val="none"/>
        </w:rPr>
        <w:t xml:space="preserve">El contenido de </w:t>
      </w:r>
      <w:r w:rsidR="00190820">
        <w:rPr>
          <w:rFonts w:ascii="Calibri" w:hAnsi="Calibri" w:eastAsia="Calibri" w:cs="Arial"/>
          <w:i/>
          <w:color w:val="12354E"/>
          <w:kern w:val="0"/>
          <w:sz w:val="22"/>
          <w:szCs w:val="22"/>
          <w14:ligatures w14:val="none"/>
        </w:rPr>
        <w:t xml:space="preserve">las secciones </w:t>
      </w:r>
      <w:r w:rsidR="00190820">
        <w:rPr>
          <w:rFonts w:ascii="Calibri" w:hAnsi="Calibri" w:eastAsia="Calibri" w:cs="Arial"/>
          <w:i/>
          <w:color w:val="12354E"/>
          <w:kern w:val="0"/>
          <w:sz w:val="22"/>
          <w:szCs w:val="22"/>
          <w14:ligatures w14:val="none"/>
        </w:rPr>
        <w:t xml:space="preserve">1 </w:t>
      </w:r>
      <w:r w:rsidR="00190820">
        <w:rPr>
          <w:rFonts w:ascii="Calibri" w:hAnsi="Calibri" w:eastAsia="Calibri" w:cs="Arial"/>
          <w:i/>
          <w:color w:val="12354E"/>
          <w:kern w:val="0"/>
          <w:sz w:val="22"/>
          <w:szCs w:val="22"/>
          <w14:ligatures w14:val="none"/>
        </w:rPr>
        <w:t xml:space="preserve">y 2 de </w:t>
      </w:r>
      <w:r w:rsidR="00EE0FDE">
        <w:rPr>
          <w:rFonts w:ascii="Calibri" w:hAnsi="Calibri" w:eastAsia="Calibri" w:cs="Arial"/>
          <w:i/>
          <w:color w:val="12354E"/>
          <w:kern w:val="0"/>
          <w:sz w:val="22"/>
          <w:szCs w:val="22"/>
          <w14:ligatures w14:val="none"/>
        </w:rPr>
        <w:t xml:space="preserve">la plantilla 6 </w:t>
      </w:r>
      <w:r w:rsidR="00C75894">
        <w:rPr>
          <w:rFonts w:ascii="Calibri" w:hAnsi="Calibri" w:eastAsia="Calibri" w:cs="Arial"/>
          <w:i/>
          <w:color w:val="12354E"/>
          <w:kern w:val="0"/>
          <w:sz w:val="22"/>
          <w:szCs w:val="22"/>
          <w14:ligatures w14:val="none"/>
        </w:rPr>
        <w:t xml:space="preserve">debería informar esta sección</w:t>
      </w:r>
      <w:r w:rsidRPr="00E118A0">
        <w:rPr>
          <w:rFonts w:ascii="Calibri" w:hAnsi="Calibri" w:eastAsia="Calibri" w:cs="Arial"/>
          <w:i/>
          <w:iCs/>
          <w:color w:val="12354E"/>
          <w:kern w:val="0"/>
          <w:sz w:val="22"/>
          <w:szCs w:val="22"/>
          <w14:ligatures w14:val="none"/>
        </w:rPr>
        <w:t xml:space="preserve">].</w:t>
      </w:r>
    </w:p>
    <w:p w:rsidRPr="00E118A0" w:rsidR="00724F42" w:rsidP="00724F42" w:rsidRDefault="00724F42" w14:paraId="44B00447"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Breve descripción de la situación y los progresos del país en el contexto de los ODS, el Acuerdo de París, el Marco Mundial para la Diversidad Biológica de Kunming-Montreal, el Marco de Sendai u otros marcos pertinentes </w:t>
      </w:r>
      <w:r w:rsidR="00C75894">
        <w:rPr>
          <w:rFonts w:ascii="Calibri" w:hAnsi="Calibri" w:eastAsia="Calibri" w:cs="Arial"/>
          <w:i/>
          <w:iCs/>
          <w:color w:val="12354E"/>
          <w:kern w:val="0"/>
          <w:sz w:val="22"/>
          <w:szCs w:val="22"/>
          <w14:ligatures w14:val="none"/>
        </w:rPr>
        <w:t xml:space="preserve">relacionados </w:t>
      </w:r>
      <w:r w:rsidRPr="00E118A0">
        <w:rPr>
          <w:rFonts w:ascii="Calibri" w:hAnsi="Calibri" w:eastAsia="Calibri" w:cs="Arial"/>
          <w:i/>
          <w:iCs/>
          <w:color w:val="12354E"/>
          <w:kern w:val="0"/>
          <w:sz w:val="22"/>
          <w:szCs w:val="22"/>
          <w14:ligatures w14:val="none"/>
        </w:rPr>
        <w:t xml:space="preserve">(directa o indirectamente) con la gestión de los recursos hídricos y la resiliencia climática, incluida una referencia a los </w:t>
      </w:r>
      <w:r w:rsidRPr="00E118A0">
        <w:rPr>
          <w:rFonts w:ascii="Calibri" w:hAnsi="Calibri" w:eastAsia="Calibri" w:cs="Arial"/>
          <w:i/>
          <w:iCs/>
          <w:color w:val="12354E"/>
          <w:kern w:val="0"/>
          <w:sz w:val="22"/>
          <w:szCs w:val="22"/>
          <w14:ligatures w14:val="none"/>
        </w:rPr>
        <w:t xml:space="preserve">resultados </w:t>
      </w:r>
      <w:r w:rsidRPr="00E118A0">
        <w:rPr>
          <w:rFonts w:ascii="Calibri" w:hAnsi="Calibri" w:eastAsia="Calibri" w:cs="Arial"/>
          <w:i/>
          <w:iCs/>
          <w:color w:val="12354E"/>
          <w:kern w:val="0"/>
          <w:sz w:val="22"/>
          <w:szCs w:val="22"/>
          <w14:ligatures w14:val="none"/>
        </w:rPr>
        <w:t xml:space="preserve">del seguimiento del ODS 6.5.1.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Políticas, </w:t>
      </w:r>
      <w:r w:rsidRPr="00E118A0">
        <w:rPr>
          <w:rFonts w:ascii="Calibri" w:hAnsi="Calibri" w:eastAsia="Calibri" w:cs="Arial"/>
          <w:i/>
          <w:iCs/>
          <w:color w:val="12354E"/>
          <w:kern w:val="0"/>
          <w:sz w:val="22"/>
          <w:szCs w:val="22"/>
          <w14:ligatures w14:val="none"/>
        </w:rPr>
        <w:t xml:space="preserve">programas </w:t>
      </w:r>
      <w:r w:rsidRPr="00E118A0">
        <w:rPr>
          <w:rFonts w:ascii="Calibri" w:hAnsi="Calibri" w:eastAsia="Calibri" w:cs="Arial"/>
          <w:i/>
          <w:iCs/>
          <w:color w:val="12354E"/>
          <w:kern w:val="0"/>
          <w:sz w:val="22"/>
          <w:szCs w:val="22"/>
          <w14:ligatures w14:val="none"/>
        </w:rPr>
        <w:t xml:space="preserve">e iniciativas </w:t>
      </w:r>
      <w:r w:rsidRPr="00E118A0">
        <w:rPr>
          <w:rFonts w:ascii="Calibri" w:hAnsi="Calibri" w:eastAsia="Calibri" w:cs="Arial"/>
          <w:i/>
          <w:iCs/>
          <w:color w:val="12354E"/>
          <w:kern w:val="0"/>
          <w:sz w:val="22"/>
          <w:szCs w:val="22"/>
          <w14:ligatures w14:val="none"/>
        </w:rPr>
        <w:t xml:space="preserve">nacionales existentes pertinentes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Principales retos y oportunidades del país en relación con el agua y el clima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Esfuerzos pertinentes en curso alineados con la superación de los retos </w:t>
      </w:r>
      <w:r w:rsidRPr="00E118A0">
        <w:rPr>
          <w:rFonts w:ascii="Calibri" w:hAnsi="Calibri" w:eastAsia="Calibri" w:cs="Arial"/>
          <w:i/>
          <w:iCs/>
          <w:color w:val="12354E"/>
          <w:kern w:val="0"/>
          <w:sz w:val="22"/>
          <w:szCs w:val="22"/>
          <w14:ligatures w14:val="none"/>
        </w:rPr>
        <w:t xml:space="preserve">antes mencionados.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Marcos de financiación existentes que se prevé utilizar y contexto para la </w:t>
      </w:r>
      <w:r w:rsidRPr="00E118A0">
        <w:rPr>
          <w:rFonts w:ascii="Calibri" w:hAnsi="Calibri" w:eastAsia="Calibri" w:cs="Arial"/>
          <w:i/>
          <w:iCs/>
          <w:color w:val="12354E"/>
          <w:kern w:val="0"/>
          <w:sz w:val="22"/>
          <w:szCs w:val="22"/>
          <w14:ligatures w14:val="none"/>
        </w:rPr>
        <w:t xml:space="preserve">movilización</w:t>
      </w:r>
      <w:r w:rsidRPr="00E118A0">
        <w:rPr>
          <w:rFonts w:ascii="Calibri" w:hAnsi="Calibri" w:eastAsia="Calibri" w:cs="Arial"/>
          <w:i/>
          <w:iCs/>
          <w:color w:val="12354E"/>
          <w:kern w:val="0"/>
          <w:sz w:val="22"/>
          <w:szCs w:val="22"/>
          <w14:ligatures w14:val="none"/>
        </w:rPr>
        <w:t xml:space="preserve"> de</w:t>
      </w:r>
      <w:r w:rsidRPr="00E118A0">
        <w:rPr>
          <w:rFonts w:ascii="Calibri" w:hAnsi="Calibri" w:eastAsia="Calibri" w:cs="Arial"/>
          <w:i/>
          <w:iCs/>
          <w:color w:val="12354E"/>
          <w:kern w:val="0"/>
          <w:sz w:val="22"/>
          <w:szCs w:val="22"/>
          <w14:ligatures w14:val="none"/>
        </w:rPr>
        <w:t xml:space="preserve"> recursos adicionales. </w:t>
      </w:r>
    </w:p>
    <w:p w:rsidRPr="00E118A0" w:rsidR="00724F42" w:rsidP="00724F42" w:rsidRDefault="00724F42" w14:paraId="28BCED74" w14:textId="77777777">
      <w:pPr>
        <w:spacing w:after="60" w:line="240" w:lineRule="auto"/>
        <w:jc w:val="both"/>
        <w:rPr>
          <w:rFonts w:ascii="Calibri" w:hAnsi="Calibri" w:eastAsia="Calibri" w:cs="Arial"/>
          <w:color w:val="12354E"/>
          <w:kern w:val="0"/>
          <w:sz w:val="22"/>
          <w:szCs w:val="22"/>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Meta general y objetivos prioritarios</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Resumir </w:t>
      </w:r>
      <w:r w:rsidRPr="00E118A0">
        <w:rPr>
          <w:rFonts w:ascii="Calibri" w:hAnsi="Calibri" w:eastAsia="Calibri" w:cs="Arial"/>
          <w:i/>
          <w:color w:val="12354E"/>
          <w:kern w:val="0"/>
          <w:sz w:val="22"/>
          <w:szCs w:val="22"/>
          <w14:ligatures w14:val="none"/>
        </w:rPr>
        <w:t xml:space="preserve">la ambición general del plan, la </w:t>
      </w:r>
      <w:r w:rsidRPr="00E118A0">
        <w:rPr>
          <w:rFonts w:ascii="Calibri" w:hAnsi="Calibri" w:eastAsia="Calibri" w:cs="Arial"/>
          <w:i/>
          <w:iCs/>
          <w:color w:val="12354E"/>
          <w:kern w:val="0"/>
          <w:sz w:val="22"/>
          <w:szCs w:val="22"/>
          <w14:ligatures w14:val="none"/>
        </w:rPr>
        <w:t xml:space="preserve">meta global </w:t>
      </w:r>
      <w:r w:rsidRPr="00E118A0">
        <w:rPr>
          <w:rFonts w:ascii="Calibri" w:hAnsi="Calibri" w:eastAsia="Calibri" w:cs="Arial"/>
          <w:i/>
          <w:color w:val="12354E"/>
          <w:kern w:val="0"/>
          <w:sz w:val="22"/>
          <w:szCs w:val="22"/>
          <w14:ligatures w14:val="none"/>
        </w:rPr>
        <w:t xml:space="preserve">y </w:t>
      </w:r>
      <w:r w:rsidRPr="00E118A0">
        <w:rPr>
          <w:rFonts w:ascii="Calibri" w:hAnsi="Calibri" w:eastAsia="Calibri" w:cs="Arial"/>
          <w:i/>
          <w:color w:val="12354E"/>
          <w:kern w:val="0"/>
          <w:sz w:val="22"/>
          <w:szCs w:val="22"/>
          <w14:ligatures w14:val="none"/>
        </w:rPr>
        <w:t xml:space="preserve">los objetivos de </w:t>
      </w:r>
      <w:r w:rsidRPr="00E118A0">
        <w:rPr>
          <w:rFonts w:ascii="Calibri" w:hAnsi="Calibri" w:eastAsia="Calibri" w:cs="Arial"/>
          <w:i/>
          <w:iCs/>
          <w:color w:val="12354E"/>
          <w:kern w:val="0"/>
          <w:sz w:val="22"/>
          <w:szCs w:val="22"/>
          <w14:ligatures w14:val="none"/>
        </w:rPr>
        <w:t xml:space="preserve">alto nivel que </w:t>
      </w:r>
      <w:r w:rsidRPr="00E118A0">
        <w:rPr>
          <w:rFonts w:ascii="Calibri" w:hAnsi="Calibri" w:eastAsia="Calibri" w:cs="Arial"/>
          <w:i/>
          <w:color w:val="12354E"/>
          <w:kern w:val="0"/>
          <w:sz w:val="22"/>
          <w:szCs w:val="22"/>
          <w14:ligatures w14:val="none"/>
        </w:rPr>
        <w:t xml:space="preserve">pretende alcanzar. </w:t>
      </w:r>
      <w:r w:rsidR="002528AC">
        <w:rPr>
          <w:rFonts w:ascii="Calibri" w:hAnsi="Calibri" w:eastAsia="Calibri" w:cs="Arial"/>
          <w:i/>
          <w:color w:val="12354E"/>
          <w:kern w:val="0"/>
          <w:sz w:val="22"/>
          <w:szCs w:val="22"/>
          <w14:ligatures w14:val="none"/>
        </w:rPr>
        <w:t xml:space="preserve">Esta sección debe basarse </w:t>
      </w:r>
      <w:r w:rsidR="00190820">
        <w:rPr>
          <w:rFonts w:ascii="Calibri" w:hAnsi="Calibri" w:eastAsia="Calibri" w:cs="Arial"/>
          <w:i/>
          <w:color w:val="12354E"/>
          <w:kern w:val="0"/>
          <w:sz w:val="22"/>
          <w:szCs w:val="22"/>
          <w14:ligatures w14:val="none"/>
        </w:rPr>
        <w:t xml:space="preserve">en el contenido de la sección 3 </w:t>
      </w:r>
      <w:r w:rsidR="002528AC">
        <w:rPr>
          <w:rFonts w:ascii="Calibri" w:hAnsi="Calibri" w:eastAsia="Calibri" w:cs="Arial"/>
          <w:i/>
          <w:color w:val="12354E"/>
          <w:kern w:val="0"/>
          <w:sz w:val="22"/>
          <w:szCs w:val="22"/>
          <w14:ligatures w14:val="none"/>
        </w:rPr>
        <w:t xml:space="preserve">de la plantilla 6. </w:t>
      </w:r>
    </w:p>
    <w:p w:rsidRPr="00E118A0" w:rsidR="00724F42" w:rsidP="00724F42" w:rsidRDefault="00724F42" w14:paraId="7EBA0480"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El principal </w:t>
      </w:r>
      <w:r w:rsidR="00123CCD">
        <w:rPr>
          <w:rFonts w:ascii="Calibri" w:hAnsi="Calibri" w:eastAsia="Calibri" w:cs="Arial"/>
          <w:i/>
          <w:iCs/>
          <w:color w:val="12354E"/>
          <w:kern w:val="0"/>
          <w:sz w:val="22"/>
          <w:szCs w:val="22"/>
          <w14:ligatures w14:val="none"/>
        </w:rPr>
        <w:t xml:space="preserve">objetivo </w:t>
      </w:r>
      <w:r w:rsidRPr="00E118A0">
        <w:rPr>
          <w:rFonts w:ascii="Calibri" w:hAnsi="Calibri" w:eastAsia="Calibri" w:cs="Arial"/>
          <w:i/>
          <w:iCs/>
          <w:color w:val="12354E"/>
          <w:kern w:val="0"/>
          <w:sz w:val="22"/>
          <w:szCs w:val="22"/>
          <w14:ligatures w14:val="none"/>
        </w:rPr>
        <w:t xml:space="preserve">general </w:t>
      </w:r>
      <w:r w:rsidRPr="00E118A0">
        <w:rPr>
          <w:rFonts w:ascii="Calibri" w:hAnsi="Calibri" w:eastAsia="Calibri" w:cs="Arial"/>
          <w:i/>
          <w:iCs/>
          <w:color w:val="12354E"/>
          <w:kern w:val="0"/>
          <w:sz w:val="22"/>
          <w:szCs w:val="22"/>
          <w14:ligatures w14:val="none"/>
        </w:rPr>
        <w:t xml:space="preserve">del Plan de </w:t>
      </w:r>
      <w:r>
        <w:rPr>
          <w:rFonts w:ascii="Calibri" w:hAnsi="Calibri" w:eastAsia="Calibri" w:cs="Arial"/>
          <w:i/>
          <w:iCs/>
          <w:color w:val="12354E"/>
          <w:kern w:val="0"/>
          <w:sz w:val="22"/>
          <w:szCs w:val="22"/>
          <w14:ligatures w14:val="none"/>
        </w:rPr>
        <w:t xml:space="preserve">Acción </w:t>
      </w:r>
      <w:r w:rsidRPr="00E118A0">
        <w:rPr>
          <w:rFonts w:ascii="Calibri" w:hAnsi="Calibri" w:eastAsia="Calibri" w:cs="Arial"/>
          <w:i/>
          <w:iCs/>
          <w:color w:val="12354E"/>
          <w:kern w:val="0"/>
          <w:sz w:val="22"/>
          <w:szCs w:val="22"/>
          <w14:ligatures w14:val="none"/>
        </w:rPr>
        <w:t xml:space="preserve">y los </w:t>
      </w:r>
      <w:r w:rsidRPr="00E118A0">
        <w:rPr>
          <w:rFonts w:ascii="Calibri" w:hAnsi="Calibri" w:eastAsia="Calibri" w:cs="Arial"/>
          <w:i/>
          <w:iCs/>
          <w:color w:val="12354E"/>
          <w:kern w:val="0"/>
          <w:sz w:val="22"/>
          <w:szCs w:val="22"/>
          <w14:ligatures w14:val="none"/>
        </w:rPr>
        <w:t xml:space="preserve">objetivos </w:t>
      </w:r>
      <w:r w:rsidR="00123CCD">
        <w:rPr>
          <w:rFonts w:ascii="Calibri" w:hAnsi="Calibri" w:eastAsia="Calibri" w:cs="Arial"/>
          <w:i/>
          <w:iCs/>
          <w:color w:val="12354E"/>
          <w:kern w:val="0"/>
          <w:sz w:val="22"/>
          <w:szCs w:val="22"/>
          <w14:ligatures w14:val="none"/>
        </w:rPr>
        <w:t xml:space="preserve">prioritarios</w:t>
      </w:r>
      <w:r w:rsidRPr="00E118A0">
        <w:rPr>
          <w:rFonts w:ascii="Calibri" w:hAnsi="Calibri" w:eastAsia="Calibri" w:cs="Arial"/>
          <w:i/>
          <w:iCs/>
          <w:color w:val="12354E"/>
          <w:kern w:val="0"/>
          <w:sz w:val="22"/>
          <w:szCs w:val="22"/>
          <w14:ligatures w14:val="none"/>
        </w:rPr>
        <w:t xml:space="preserve">), el importe de financiación del Plan, incluida la cantidad asignada para su consecución y el </w:t>
      </w:r>
      <w:r w:rsidRPr="00E118A0">
        <w:rPr>
          <w:rFonts w:ascii="Calibri" w:hAnsi="Calibri" w:eastAsia="Calibri" w:cs="Arial"/>
          <w:i/>
          <w:iCs/>
          <w:color w:val="12354E"/>
          <w:kern w:val="0"/>
          <w:sz w:val="22"/>
          <w:szCs w:val="22"/>
          <w14:ligatures w14:val="none"/>
        </w:rPr>
        <w:t xml:space="preserve">objetivo </w:t>
      </w:r>
      <w:r w:rsidRPr="00E118A0">
        <w:rPr>
          <w:rFonts w:ascii="Calibri" w:hAnsi="Calibri" w:eastAsia="Calibri" w:cs="Arial"/>
          <w:i/>
          <w:iCs/>
          <w:color w:val="12354E"/>
          <w:kern w:val="0"/>
          <w:sz w:val="22"/>
          <w:szCs w:val="22"/>
          <w14:ligatures w14:val="none"/>
        </w:rPr>
        <w:t xml:space="preserve">adicional de recaudación de fondos.</w:t>
      </w:r>
    </w:p>
    <w:p>
      <w:pPr>
        <w:numPr>
          <w:ilvl w:val="0"/>
          <w:numId w:val="1"/>
        </w:numPr>
        <w:spacing w:after="60" w:line="240" w:lineRule="auto"/>
        <w:jc w:val="both"/>
        <w:rPr>
          <w:rFonts w:ascii="Calibri" w:hAnsi="Calibri" w:eastAsia="Calibri" w:cs="Arial"/>
          <w:i/>
          <w:iCs/>
          <w:color w:val="12354E"/>
          <w:kern w:val="0"/>
          <w:sz w:val="22"/>
          <w:szCs w:val="22"/>
          <w14:ligatures w14:val="none"/>
        </w:rPr>
      </w:pPr>
      <w:r>
        <w:rPr>
          <w:rFonts w:ascii="Calibri" w:hAnsi="Calibri" w:eastAsia="Calibri" w:cs="Arial"/>
          <w:i/>
          <w:iCs/>
          <w:color w:val="12354E"/>
          <w:kern w:val="0"/>
          <w:sz w:val="22"/>
          <w:szCs w:val="22"/>
          <w14:ligatures w14:val="none"/>
        </w:rPr>
        <w:t xml:space="preserve">Un resumen global </w:t>
      </w:r>
      <w:r w:rsidRPr="00E118A0" w:rsidR="00724F42">
        <w:rPr>
          <w:rFonts w:ascii="Calibri" w:hAnsi="Calibri" w:eastAsia="Calibri" w:cs="Arial"/>
          <w:i/>
          <w:iCs/>
          <w:color w:val="12354E"/>
          <w:kern w:val="0"/>
          <w:sz w:val="22"/>
          <w:szCs w:val="22"/>
          <w14:ligatures w14:val="none"/>
        </w:rPr>
        <w:t xml:space="preserve">de </w:t>
      </w:r>
      <w:r w:rsidR="00540EDC">
        <w:rPr>
          <w:rFonts w:ascii="Calibri" w:hAnsi="Calibri" w:eastAsia="Calibri" w:cs="Arial"/>
          <w:i/>
          <w:iCs/>
          <w:color w:val="12354E"/>
          <w:kern w:val="0"/>
          <w:sz w:val="22"/>
          <w:szCs w:val="22"/>
          <w14:ligatures w14:val="none"/>
        </w:rPr>
        <w:t xml:space="preserve">las acciones </w:t>
      </w:r>
      <w:r w:rsidRPr="00E118A0" w:rsidR="00724F42">
        <w:rPr>
          <w:rFonts w:ascii="Calibri" w:hAnsi="Calibri" w:eastAsia="Calibri" w:cs="Arial"/>
          <w:i/>
          <w:iCs/>
          <w:color w:val="12354E"/>
          <w:kern w:val="0"/>
          <w:sz w:val="22"/>
          <w:szCs w:val="22"/>
          <w14:ligatures w14:val="none"/>
        </w:rPr>
        <w:t xml:space="preserve">prioritarias </w:t>
      </w:r>
      <w:r w:rsidRPr="00E118A0" w:rsidR="00724F42">
        <w:rPr>
          <w:rFonts w:ascii="Calibri" w:hAnsi="Calibri" w:eastAsia="Calibri" w:cs="Arial"/>
          <w:i/>
          <w:iCs/>
          <w:color w:val="12354E"/>
          <w:kern w:val="0"/>
          <w:sz w:val="22"/>
          <w:szCs w:val="22"/>
          <w14:ligatures w14:val="none"/>
        </w:rPr>
        <w:t xml:space="preserve">contenidas en el Plan, incluida la justificación </w:t>
      </w:r>
      <w:r w:rsidR="003A2B57">
        <w:rPr>
          <w:rFonts w:ascii="Calibri" w:hAnsi="Calibri" w:eastAsia="Calibri" w:cs="Arial"/>
          <w:i/>
          <w:iCs/>
          <w:color w:val="12354E"/>
          <w:kern w:val="0"/>
          <w:sz w:val="22"/>
          <w:szCs w:val="22"/>
          <w14:ligatures w14:val="none"/>
        </w:rPr>
        <w:t xml:space="preserve">de su </w:t>
      </w:r>
      <w:r w:rsidR="003A2B57">
        <w:rPr>
          <w:rFonts w:ascii="Calibri" w:hAnsi="Calibri" w:eastAsia="Calibri" w:cs="Arial"/>
          <w:i/>
          <w:iCs/>
          <w:color w:val="12354E"/>
          <w:kern w:val="0"/>
          <w:sz w:val="22"/>
          <w:szCs w:val="22"/>
          <w14:ligatures w14:val="none"/>
        </w:rPr>
        <w:t xml:space="preserve">aplicación.</w:t>
      </w:r>
    </w:p>
    <w:p w:rsidRPr="00D36206" w:rsidR="00C52623" w:rsidP="00C52623" w:rsidRDefault="00C52623" w14:paraId="5E74B243" w14:textId="77777777">
      <w:pPr>
        <w:spacing w:after="60" w:line="240" w:lineRule="auto"/>
        <w:ind w:start="720"/>
        <w:jc w:val="both"/>
        <w:rPr>
          <w:rFonts w:ascii="Calibri" w:hAnsi="Calibri" w:eastAsia="Calibri" w:cs="Arial"/>
          <w:i/>
          <w:iCs/>
          <w:color w:val="12354E"/>
          <w:kern w:val="0"/>
          <w:sz w:val="22"/>
          <w:szCs w:val="22"/>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Resumen de las </w:t>
      </w:r>
      <w:r w:rsidRPr="00E118A0">
        <w:rPr>
          <w:rFonts w:ascii="Calibri" w:hAnsi="Calibri" w:eastAsia="Calibri" w:cs="Arial"/>
          <w:b/>
          <w:bCs/>
          <w:color w:val="F39371"/>
          <w:kern w:val="0"/>
          <w:sz w:val="26"/>
          <w:szCs w:val="26"/>
          <w14:ligatures w14:val="none"/>
        </w:rPr>
        <w:t xml:space="preserve">acciones </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Describir y contextualizar la lista de </w:t>
      </w:r>
      <w:r w:rsidR="00907C37">
        <w:rPr>
          <w:rFonts w:ascii="Calibri" w:hAnsi="Calibri" w:eastAsia="Calibri" w:cs="Arial"/>
          <w:i/>
          <w:iCs/>
          <w:color w:val="12354E"/>
          <w:kern w:val="0"/>
          <w:sz w:val="22"/>
          <w:szCs w:val="22"/>
          <w14:ligatures w14:val="none"/>
        </w:rPr>
        <w:t xml:space="preserve">acciones </w:t>
      </w:r>
      <w:r w:rsidRPr="00E118A0">
        <w:rPr>
          <w:rFonts w:ascii="Calibri" w:hAnsi="Calibri" w:eastAsia="Calibri" w:cs="Arial"/>
          <w:i/>
          <w:iCs/>
          <w:color w:val="12354E"/>
          <w:kern w:val="0"/>
          <w:sz w:val="22"/>
          <w:szCs w:val="22"/>
          <w14:ligatures w14:val="none"/>
        </w:rPr>
        <w:t xml:space="preserve">prioritarias </w:t>
      </w:r>
      <w:r w:rsidRPr="00E118A0">
        <w:rPr>
          <w:rFonts w:ascii="Calibri" w:hAnsi="Calibri" w:eastAsia="Calibri" w:cs="Arial"/>
          <w:i/>
          <w:iCs/>
          <w:color w:val="12354E"/>
          <w:kern w:val="0"/>
          <w:sz w:val="22"/>
          <w:szCs w:val="22"/>
          <w14:ligatures w14:val="none"/>
        </w:rPr>
        <w:t xml:space="preserve">identificadas para cumplir los objetivos del plan.</w:t>
      </w:r>
      <w:r w:rsidR="00907C37">
        <w:rPr>
          <w:rStyle w:val="FootnoteReference"/>
          <w:rFonts w:ascii="Calibri" w:hAnsi="Calibri" w:eastAsia="Calibri" w:cs="Arial"/>
          <w:i/>
          <w:iCs/>
          <w:color w:val="12354E"/>
          <w:kern w:val="0"/>
          <w:sz w:val="22"/>
          <w:szCs w:val="22"/>
          <w14:ligatures w14:val="none"/>
        </w:rPr>
        <w:footnoteReference w:id="2"/>
      </w:r>
    </w:p>
    <w:p w:rsidRPr="00E118A0" w:rsidR="00724F42" w:rsidP="00724F42" w:rsidRDefault="00724F42" w14:paraId="33D3B107"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Una lista resumida de </w:t>
      </w:r>
      <w:r>
        <w:rPr>
          <w:rFonts w:ascii="Calibri" w:hAnsi="Calibri" w:eastAsia="Calibri" w:cs="Arial"/>
          <w:i/>
          <w:iCs/>
          <w:color w:val="12354E"/>
          <w:kern w:val="0"/>
          <w:sz w:val="22"/>
          <w:szCs w:val="22"/>
          <w14:ligatures w14:val="none"/>
        </w:rPr>
        <w:t xml:space="preserve">acciones </w:t>
      </w:r>
      <w:r w:rsidRPr="00E118A0">
        <w:rPr>
          <w:rFonts w:ascii="Calibri" w:hAnsi="Calibri" w:eastAsia="Calibri" w:cs="Arial"/>
          <w:i/>
          <w:iCs/>
          <w:color w:val="12354E"/>
          <w:kern w:val="0"/>
          <w:sz w:val="22"/>
          <w:szCs w:val="22"/>
          <w14:ligatures w14:val="none"/>
        </w:rPr>
        <w:t xml:space="preserve">clasificadas por retos prioritarios relacionados con el agua y el clima, que incluya un vínculo tangible con los elementos pertinentes del indicador 6.5.1 de los ODS y otras </w:t>
      </w:r>
      <w:r w:rsidRPr="00E118A0">
        <w:rPr>
          <w:rFonts w:ascii="Calibri" w:hAnsi="Calibri" w:eastAsia="Calibri" w:cs="Arial"/>
          <w:i/>
          <w:iCs/>
          <w:color w:val="12354E"/>
          <w:kern w:val="0"/>
          <w:sz w:val="22"/>
          <w:szCs w:val="22"/>
          <w14:ligatures w14:val="none"/>
        </w:rPr>
        <w:t xml:space="preserve">metas </w:t>
      </w:r>
      <w:r w:rsidRPr="00E118A0">
        <w:rPr>
          <w:rFonts w:ascii="Calibri" w:hAnsi="Calibri" w:eastAsia="Calibri" w:cs="Arial"/>
          <w:i/>
          <w:iCs/>
          <w:color w:val="12354E"/>
          <w:kern w:val="0"/>
          <w:sz w:val="22"/>
          <w:szCs w:val="22"/>
          <w14:ligatures w14:val="none"/>
        </w:rPr>
        <w:t xml:space="preserve">relacionadas con el agua.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color w:val="12354E"/>
          <w:kern w:val="0"/>
          <w:sz w:val="22"/>
          <w:szCs w:val="22"/>
          <w14:ligatures w14:val="none"/>
        </w:rPr>
        <w:t xml:space="preserve">Información adicional más detallada para cada </w:t>
      </w:r>
      <w:r>
        <w:rPr>
          <w:rFonts w:ascii="Calibri" w:hAnsi="Calibri" w:eastAsia="Calibri" w:cs="Arial"/>
          <w:i/>
          <w:color w:val="12354E"/>
          <w:kern w:val="0"/>
          <w:sz w:val="22"/>
          <w:szCs w:val="22"/>
          <w14:ligatures w14:val="none"/>
        </w:rPr>
        <w:t xml:space="preserve">acción</w:t>
      </w:r>
    </w:p>
    <w:p>
      <w:pPr>
        <w:spacing w:after="60" w:line="240" w:lineRule="auto"/>
        <w:jc w:val="both"/>
        <w:rPr>
          <w:rFonts w:ascii="Calibri" w:hAnsi="Calibri" w:eastAsia="Calibri" w:cs="Arial"/>
          <w:i/>
          <w:color w:val="12354E"/>
          <w:kern w:val="0"/>
          <w:sz w:val="22"/>
          <w:szCs w:val="22"/>
          <w14:ligatures w14:val="none"/>
        </w:rPr>
      </w:pPr>
      <w:r>
        <w:rPr>
          <w:rFonts w:ascii="Calibri" w:hAnsi="Calibri" w:eastAsia="Calibri" w:cs="Arial"/>
          <w:i/>
          <w:color w:val="12354E"/>
          <w:kern w:val="0"/>
          <w:sz w:val="22"/>
          <w:szCs w:val="22"/>
          <w14:ligatures w14:val="none"/>
        </w:rPr>
        <w:t xml:space="preserve">En </w:t>
      </w:r>
      <w:r w:rsidRPr="00E118A0" w:rsidR="00724F42">
        <w:rPr>
          <w:rFonts w:ascii="Calibri" w:hAnsi="Calibri" w:eastAsia="Calibri" w:cs="Arial"/>
          <w:i/>
          <w:color w:val="12354E"/>
          <w:kern w:val="0"/>
          <w:sz w:val="22"/>
          <w:szCs w:val="22"/>
          <w14:ligatures w14:val="none"/>
        </w:rPr>
        <w:t xml:space="preserve">el</w:t>
      </w:r>
      <w:r>
        <w:rPr>
          <w:rFonts w:ascii="Calibri" w:hAnsi="Calibri" w:eastAsia="Calibri" w:cs="Arial"/>
          <w:i/>
          <w:color w:val="12354E"/>
          <w:kern w:val="0"/>
          <w:sz w:val="22"/>
          <w:szCs w:val="22"/>
          <w14:ligatures w14:val="none"/>
        </w:rPr>
        <w:t xml:space="preserve"> cuadro 1 </w:t>
      </w:r>
      <w:r>
        <w:rPr>
          <w:rFonts w:ascii="Calibri" w:hAnsi="Calibri" w:eastAsia="Calibri" w:cs="Arial"/>
          <w:i/>
          <w:color w:val="12354E"/>
          <w:kern w:val="0"/>
          <w:sz w:val="22"/>
          <w:szCs w:val="22"/>
          <w14:ligatures w14:val="none"/>
        </w:rPr>
        <w:t xml:space="preserve">encontrará </w:t>
      </w:r>
      <w:r w:rsidRPr="00E118A0" w:rsidR="00724F42">
        <w:rPr>
          <w:rFonts w:ascii="Calibri" w:hAnsi="Calibri" w:eastAsia="Calibri" w:cs="Arial"/>
          <w:i/>
          <w:color w:val="12354E"/>
          <w:kern w:val="0"/>
          <w:sz w:val="22"/>
          <w:szCs w:val="22"/>
          <w14:ligatures w14:val="none"/>
        </w:rPr>
        <w:t xml:space="preserve">un ejemplo de cómo </w:t>
      </w:r>
      <w:r w:rsidRPr="00E118A0" w:rsidR="00724F42">
        <w:rPr>
          <w:rFonts w:ascii="Calibri" w:hAnsi="Calibri" w:eastAsia="Calibri" w:cs="Arial"/>
          <w:i/>
          <w:color w:val="12354E"/>
          <w:kern w:val="0"/>
          <w:sz w:val="22"/>
          <w:szCs w:val="22"/>
          <w14:ligatures w14:val="none"/>
        </w:rPr>
        <w:t xml:space="preserve">podría estructurarse </w:t>
      </w:r>
      <w:r w:rsidRPr="00E118A0" w:rsidR="00724F42">
        <w:rPr>
          <w:rFonts w:ascii="Calibri" w:hAnsi="Calibri" w:eastAsia="Calibri" w:cs="Arial"/>
          <w:i/>
          <w:color w:val="12354E"/>
          <w:kern w:val="0"/>
          <w:sz w:val="22"/>
          <w:szCs w:val="22"/>
          <w14:ligatures w14:val="none"/>
        </w:rPr>
        <w:t xml:space="preserve">un cuadro resumen de las </w:t>
      </w:r>
      <w:r w:rsidR="00724F42">
        <w:rPr>
          <w:rFonts w:ascii="Calibri" w:hAnsi="Calibri" w:eastAsia="Calibri" w:cs="Arial"/>
          <w:i/>
          <w:color w:val="12354E"/>
          <w:kern w:val="0"/>
          <w:sz w:val="22"/>
          <w:szCs w:val="22"/>
          <w14:ligatures w14:val="none"/>
        </w:rPr>
        <w:t xml:space="preserve">acciones</w:t>
      </w:r>
      <w:r w:rsidRPr="00E118A0" w:rsidR="00724F42">
        <w:rPr>
          <w:rFonts w:ascii="Calibri" w:hAnsi="Calibri" w:eastAsia="Calibri" w:cs="Arial"/>
          <w:i/>
          <w:color w:val="12354E"/>
          <w:kern w:val="0"/>
          <w:sz w:val="22"/>
          <w:szCs w:val="22"/>
          <w14:ligatures w14:val="none"/>
        </w:rPr>
        <w:t xml:space="preserve">. </w:t>
      </w:r>
      <w:r w:rsidRPr="00E118A0" w:rsidR="00724F42">
        <w:rPr>
          <w:rFonts w:ascii="Calibri" w:hAnsi="Calibri" w:eastAsia="Calibri" w:cs="Arial"/>
          <w:i/>
          <w:color w:val="12354E"/>
          <w:kern w:val="0"/>
          <w:sz w:val="22"/>
          <w:szCs w:val="22"/>
          <w14:ligatures w14:val="none"/>
        </w:rPr>
        <w:t xml:space="preserve">Puede adaptarse para cumplir los requisitos específicos del </w:t>
      </w:r>
      <w:r w:rsidRPr="00E118A0" w:rsidR="00724F42">
        <w:rPr>
          <w:rFonts w:ascii="Calibri" w:hAnsi="Calibri" w:eastAsia="Calibri" w:cs="Arial"/>
          <w:i/>
          <w:color w:val="12354E"/>
          <w:kern w:val="0"/>
          <w:sz w:val="22"/>
          <w:szCs w:val="22"/>
          <w14:ligatures w14:val="none"/>
        </w:rPr>
        <w:t xml:space="preserve">Plan de </w:t>
      </w:r>
      <w:r w:rsidR="00724F42">
        <w:rPr>
          <w:rFonts w:ascii="Calibri" w:hAnsi="Calibri" w:eastAsia="Calibri" w:cs="Arial"/>
          <w:i/>
          <w:color w:val="12354E"/>
          <w:kern w:val="0"/>
          <w:sz w:val="22"/>
          <w:szCs w:val="22"/>
          <w14:ligatures w14:val="none"/>
        </w:rPr>
        <w:t xml:space="preserve">Acción</w:t>
      </w:r>
      <w:r w:rsidRPr="00E118A0" w:rsidR="00724F42">
        <w:rPr>
          <w:rFonts w:ascii="Calibri" w:hAnsi="Calibri" w:eastAsia="Calibri" w:cs="Arial"/>
          <w:i/>
          <w:color w:val="12354E"/>
          <w:kern w:val="0"/>
          <w:sz w:val="22"/>
          <w:szCs w:val="22"/>
          <w14:ligatures w14:val="none"/>
        </w:rPr>
        <w:t xml:space="preserve">. </w:t>
      </w:r>
      <w:r w:rsidRPr="00E118A0" w:rsidR="00724F42">
        <w:rPr>
          <w:rFonts w:ascii="Calibri" w:hAnsi="Calibri" w:eastAsia="Calibri" w:cs="Arial"/>
          <w:i/>
          <w:color w:val="12354E"/>
          <w:kern w:val="0"/>
          <w:sz w:val="22"/>
          <w:szCs w:val="22"/>
          <w14:ligatures w14:val="none"/>
        </w:rPr>
        <w:t xml:space="preserve">Las filas de la siguiente tabla deben copiarse para ajustarse al número de retos y </w:t>
      </w:r>
      <w:r w:rsidR="00724F42">
        <w:rPr>
          <w:rFonts w:ascii="Calibri" w:hAnsi="Calibri" w:eastAsia="Calibri" w:cs="Arial"/>
          <w:i/>
          <w:color w:val="12354E"/>
          <w:kern w:val="0"/>
          <w:sz w:val="22"/>
          <w:szCs w:val="22"/>
          <w14:ligatures w14:val="none"/>
        </w:rPr>
        <w:t xml:space="preserve">acciones </w:t>
      </w:r>
      <w:r w:rsidRPr="00E118A0" w:rsidR="00724F42">
        <w:rPr>
          <w:rFonts w:ascii="Calibri" w:hAnsi="Calibri" w:eastAsia="Calibri" w:cs="Arial"/>
          <w:i/>
          <w:color w:val="12354E"/>
          <w:kern w:val="0"/>
          <w:sz w:val="22"/>
          <w:szCs w:val="22"/>
          <w14:ligatures w14:val="none"/>
        </w:rPr>
        <w:t xml:space="preserve">relacionados con el agua y el </w:t>
      </w:r>
      <w:r w:rsidRPr="00E118A0" w:rsidR="00724F42">
        <w:rPr>
          <w:rFonts w:ascii="Calibri" w:hAnsi="Calibri" w:eastAsia="Calibri" w:cs="Arial"/>
          <w:i/>
          <w:color w:val="12354E"/>
          <w:kern w:val="0"/>
          <w:sz w:val="22"/>
          <w:szCs w:val="22"/>
          <w14:ligatures w14:val="none"/>
        </w:rPr>
        <w:t xml:space="preserve">clima que se hayan identificado.</w:t>
      </w:r>
    </w:p>
    <w:p w:rsidR="00D36206" w:rsidP="00724F42" w:rsidRDefault="00D36206" w14:paraId="4B29EBE8" w14:textId="77777777">
      <w:pPr>
        <w:spacing w:after="60" w:line="240" w:lineRule="auto"/>
        <w:jc w:val="both"/>
        <w:rPr>
          <w:rFonts w:ascii="Calibri" w:hAnsi="Calibri" w:eastAsia="Calibri" w:cs="Arial"/>
          <w:color w:val="12354E"/>
          <w:kern w:val="0"/>
          <w:sz w:val="22"/>
          <w:szCs w:val="22"/>
          <w14:ligatures w14:val="none"/>
        </w:rPr>
        <w:sectPr w:rsidR="00D36206" w:rsidSect="00D36206">
          <w:headerReference w:type="first" r:id="rId16"/>
          <w:pgSz w:w="11907" w:h="16839" w:code="9"/>
          <w:pgMar w:top="1298" w:right="1151" w:bottom="1298" w:left="1151" w:header="709" w:footer="709" w:gutter="0"/>
          <w:cols w:space="708"/>
          <w:titlePg/>
          <w:docGrid w:linePitch="360"/>
        </w:sectPr>
      </w:pPr>
    </w:p>
    <w:p w:rsidRPr="00E118A0" w:rsidR="00724F42" w:rsidP="00724F42" w:rsidRDefault="00724F42" w14:paraId="037EF0C5" w14:textId="1C96BEEB">
      <w:pPr>
        <w:spacing w:after="60" w:line="240" w:lineRule="auto"/>
        <w:jc w:val="both"/>
        <w:rPr>
          <w:rFonts w:ascii="Calibri" w:hAnsi="Calibri" w:eastAsia="Calibri" w:cs="Arial"/>
          <w:color w:val="12354E"/>
          <w:kern w:val="0"/>
          <w:sz w:val="22"/>
          <w:szCs w:val="22"/>
          <w14:ligatures w14:val="none"/>
        </w:rPr>
      </w:pPr>
    </w:p>
    <w:p>
      <w:pPr>
        <w:pStyle w:val="Caption"/>
        <w:keepNext/>
        <w:rPr>
          <w:sz w:val="22"/>
          <w:szCs w:val="22"/>
        </w:rPr>
      </w:pPr>
      <w:r w:rsidRPr="00E162D2">
        <w:rPr>
          <w:sz w:val="22"/>
          <w:szCs w:val="22"/>
        </w:rPr>
        <w:t xml:space="preserve">Tabla </w:t>
      </w:r>
      <w:r w:rsidRPr="00E162D2">
        <w:rPr>
          <w:sz w:val="22"/>
          <w:szCs w:val="22"/>
        </w:rPr>
        <w:fldChar w:fldCharType="begin"/>
      </w:r>
      <w:r w:rsidRPr="00E162D2">
        <w:rPr>
          <w:sz w:val="22"/>
          <w:szCs w:val="22"/>
        </w:rPr>
        <w:instrText xml:space="preserve"> SEQ Table \* ARABIC </w:instrText>
      </w:r>
      <w:r w:rsidRPr="00E162D2">
        <w:rPr>
          <w:sz w:val="22"/>
          <w:szCs w:val="22"/>
        </w:rPr>
        <w:fldChar w:fldCharType="separate"/>
      </w:r>
      <w:r w:rsidR="00700853">
        <w:rPr>
          <w:noProof/>
          <w:sz w:val="22"/>
          <w:szCs w:val="22"/>
        </w:rPr>
        <w:t xml:space="preserve">1</w:t>
      </w:r>
      <w:r w:rsidRPr="00E162D2">
        <w:rPr>
          <w:sz w:val="22"/>
          <w:szCs w:val="22"/>
        </w:rPr>
        <w:fldChar w:fldCharType="end"/>
      </w:r>
      <w:r w:rsidRPr="00E162D2">
        <w:rPr>
          <w:sz w:val="22"/>
          <w:szCs w:val="22"/>
        </w:rPr>
        <w:t xml:space="preserve"> Cuadro </w:t>
      </w:r>
      <w:r w:rsidR="007B765D">
        <w:rPr>
          <w:sz w:val="22"/>
          <w:szCs w:val="22"/>
        </w:rPr>
        <w:t xml:space="preserve">sinóptico de</w:t>
      </w:r>
      <w:r w:rsidRPr="00E162D2">
        <w:rPr>
          <w:sz w:val="22"/>
          <w:szCs w:val="22"/>
        </w:rPr>
        <w:t xml:space="preserve"> planificación de acciones</w:t>
      </w:r>
    </w:p>
    <w:tbl>
      <w:tblPr>
        <w:tblStyle w:val="TableGrid1"/>
        <w:tblW w:w="5000" w:type="pct"/>
        <w:tblLook w:val="04a0"/>
      </w:tblPr>
      <w:tblGrid>
        <w:gridCol w:w="657"/>
        <w:gridCol w:w="2170"/>
        <w:gridCol w:w="1760"/>
        <w:gridCol w:w="1760"/>
        <w:gridCol w:w="1831"/>
        <w:gridCol w:w="2258"/>
        <w:gridCol w:w="2070"/>
        <w:gridCol w:w="1731"/>
      </w:tblGrid>
      <w:tr w:rsidRPr="00E118A0" w:rsidR="00724F42" w:rsidTr="004C1398" w14:paraId="3FAE07D7" w14:textId="77777777">
        <w:trPr>
          <w:trHeight w:val="1049"/>
        </w:trPr>
        <w:tc>
          <w:tcPr>
            <w:tcW w:w="231" w:type="pct"/>
            <w:shd w:val="clear" w:color="auto" w:fill="DBEFF1"/>
          </w:tcPr>
          <w:p>
            <w:pPr>
              <w:spacing w:after="60"/>
              <w:jc w:val="both"/>
              <w:rPr>
                <w:rFonts w:cs="Arial"/>
                <w:color w:val="12354E"/>
                <w:sz w:val="22"/>
                <w:szCs w:val="22"/>
                <w:lang w:val="en-GB"/>
              </w:rPr>
            </w:pPr>
            <w:r w:rsidRPr="00E118A0">
              <w:rPr>
                <w:rFonts w:cs="Arial"/>
                <w:color w:val="12354E"/>
                <w:sz w:val="22"/>
                <w:szCs w:val="22"/>
                <w:lang w:val="en-GB"/>
              </w:rPr>
              <w:t xml:space="preserve">#</w:t>
            </w:r>
          </w:p>
        </w:tc>
        <w:tc>
          <w:tcPr>
            <w:tcW w:w="762"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Título de la </w:t>
            </w:r>
            <w:r>
              <w:rPr>
                <w:rFonts w:cs="Arial"/>
                <w:color w:val="12354E"/>
                <w:sz w:val="22"/>
                <w:szCs w:val="22"/>
                <w:lang w:val="en-GB"/>
              </w:rPr>
              <w:t xml:space="preserve">acción</w:t>
            </w:r>
          </w:p>
        </w:tc>
        <w:tc>
          <w:tcPr>
            <w:tcW w:w="618" w:type="pct"/>
            <w:shd w:val="clear" w:color="auto" w:fill="DBEFF1"/>
          </w:tcPr>
          <w:p>
            <w:pPr>
              <w:spacing w:after="60"/>
              <w:rPr>
                <w:rFonts w:cs="Arial"/>
                <w:color w:val="12354E"/>
                <w:sz w:val="22"/>
                <w:szCs w:val="22"/>
                <w:lang w:val="en-GB"/>
              </w:rPr>
            </w:pPr>
            <w:r w:rsidRPr="00B152C5">
              <w:rPr>
                <w:color w:val="12354E"/>
                <w:sz w:val="22"/>
                <w:szCs w:val="22"/>
              </w:rPr>
              <w:t xml:space="preserve">Breve descripción de la acción</w:t>
            </w:r>
          </w:p>
        </w:tc>
        <w:tc>
          <w:tcPr>
            <w:tcW w:w="618"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Resultados esperados </w:t>
            </w:r>
          </w:p>
        </w:tc>
        <w:tc>
          <w:tcPr>
            <w:tcW w:w="643"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Tiempo de realización</w:t>
            </w:r>
          </w:p>
        </w:tc>
        <w:tc>
          <w:tcPr>
            <w:tcW w:w="793"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Organización principal </w:t>
            </w:r>
          </w:p>
        </w:tc>
        <w:tc>
          <w:tcPr>
            <w:tcW w:w="727"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Costes estimados y fuente de financiación comprometida</w:t>
            </w:r>
          </w:p>
        </w:tc>
        <w:tc>
          <w:tcPr>
            <w:tcW w:w="608" w:type="pct"/>
            <w:shd w:val="clear" w:color="auto" w:fill="DBEFF1"/>
          </w:tcPr>
          <w:p>
            <w:pPr>
              <w:spacing w:after="60"/>
              <w:rPr>
                <w:rFonts w:cs="Arial"/>
                <w:color w:val="12354E"/>
                <w:sz w:val="22"/>
                <w:szCs w:val="22"/>
                <w:lang w:val="en-GB"/>
              </w:rPr>
            </w:pPr>
            <w:r w:rsidRPr="00E118A0">
              <w:rPr>
                <w:rFonts w:cs="Arial"/>
                <w:color w:val="12354E"/>
                <w:sz w:val="22"/>
                <w:szCs w:val="22"/>
                <w:lang w:val="en-GB"/>
              </w:rPr>
              <w:t xml:space="preserve">Vínculo con los objetivos relacionados con el agua</w:t>
            </w:r>
          </w:p>
        </w:tc>
      </w:tr>
      <w:tr w:rsidRPr="00E118A0" w:rsidR="00724F42" w:rsidTr="004C1398" w14:paraId="10669710" w14:textId="77777777">
        <w:trPr>
          <w:trHeight w:val="1905"/>
        </w:trPr>
        <w:tc>
          <w:tcPr>
            <w:tcW w:w="231" w:type="pct"/>
          </w:tcPr>
          <w:p>
            <w:pPr>
              <w:spacing w:after="60"/>
              <w:jc w:val="both"/>
              <w:rPr>
                <w:rFonts w:cs="Arial"/>
                <w:color w:val="12354E"/>
                <w:sz w:val="22"/>
                <w:szCs w:val="22"/>
                <w:lang w:val="en-GB"/>
              </w:rPr>
            </w:pPr>
            <w:r w:rsidRPr="00E118A0">
              <w:rPr>
                <w:rFonts w:cs="Arial"/>
                <w:color w:val="12354E"/>
                <w:sz w:val="22"/>
                <w:szCs w:val="22"/>
                <w:lang w:val="en-GB"/>
              </w:rPr>
              <w:t xml:space="preserve">1</w:t>
            </w:r>
          </w:p>
        </w:tc>
        <w:tc>
          <w:tcPr>
            <w:tcW w:w="762" w:type="pct"/>
          </w:tcPr>
          <w:p>
            <w:pPr>
              <w:spacing w:after="60"/>
              <w:rPr>
                <w:rFonts w:cs="Arial"/>
                <w:color w:val="12354E"/>
                <w:sz w:val="22"/>
                <w:szCs w:val="22"/>
                <w:lang w:val="en-GB"/>
              </w:rPr>
            </w:pPr>
            <w:r w:rsidRPr="00E118A0">
              <w:rPr>
                <w:rFonts w:cs="Arial"/>
                <w:color w:val="12354E"/>
                <w:sz w:val="22"/>
                <w:szCs w:val="22"/>
                <w:lang w:val="en-GB"/>
              </w:rPr>
              <w:t xml:space="preserve">[Proporcione un título breve y comunicativo para la </w:t>
            </w:r>
            <w:r>
              <w:rPr>
                <w:rFonts w:cs="Arial"/>
                <w:color w:val="12354E"/>
                <w:sz w:val="22"/>
                <w:szCs w:val="22"/>
                <w:lang w:val="en-GB"/>
              </w:rPr>
              <w:t xml:space="preserve">acción </w:t>
            </w:r>
            <w:r w:rsidRPr="00E118A0">
              <w:rPr>
                <w:rFonts w:cs="Arial"/>
                <w:color w:val="12354E"/>
                <w:sz w:val="22"/>
                <w:szCs w:val="22"/>
                <w:lang w:val="en-GB"/>
              </w:rPr>
              <w:t xml:space="preserve">que contribuiría a alcanzar el objetivo establecido].</w:t>
            </w:r>
          </w:p>
        </w:tc>
        <w:tc>
          <w:tcPr>
            <w:tcW w:w="618" w:type="pct"/>
          </w:tcPr>
          <w:p>
            <w:pPr>
              <w:spacing w:after="60"/>
              <w:rPr>
                <w:rFonts w:cs="Arial"/>
                <w:color w:val="12354E"/>
                <w:sz w:val="22"/>
                <w:szCs w:val="22"/>
                <w:lang w:val="en-GB"/>
              </w:rPr>
            </w:pPr>
            <w:r w:rsidRPr="00E118A0">
              <w:rPr>
                <w:rFonts w:cs="Arial"/>
                <w:color w:val="12354E"/>
                <w:sz w:val="22"/>
                <w:szCs w:val="22"/>
                <w:lang w:val="en-GB"/>
              </w:rPr>
              <w:t xml:space="preserve">[Resuma brevemente la </w:t>
            </w:r>
            <w:r>
              <w:rPr>
                <w:rFonts w:cs="Arial"/>
                <w:color w:val="12354E"/>
                <w:sz w:val="22"/>
                <w:szCs w:val="22"/>
                <w:lang w:val="en-GB"/>
              </w:rPr>
              <w:t xml:space="preserve">acción</w:t>
            </w:r>
            <w:r w:rsidRPr="00E118A0">
              <w:rPr>
                <w:rFonts w:cs="Arial"/>
                <w:color w:val="12354E"/>
                <w:sz w:val="22"/>
                <w:szCs w:val="22"/>
                <w:lang w:val="en-GB"/>
              </w:rPr>
              <w:t xml:space="preserve">].</w:t>
            </w:r>
          </w:p>
        </w:tc>
        <w:tc>
          <w:tcPr>
            <w:tcW w:w="618" w:type="pct"/>
          </w:tcPr>
          <w:p>
            <w:pPr>
              <w:spacing w:after="60"/>
              <w:rPr>
                <w:rFonts w:cs="Arial"/>
                <w:color w:val="12354E"/>
                <w:sz w:val="22"/>
                <w:szCs w:val="22"/>
                <w:lang w:val="en-GB"/>
              </w:rPr>
            </w:pPr>
            <w:r w:rsidRPr="00E118A0">
              <w:rPr>
                <w:rFonts w:cs="Arial"/>
                <w:color w:val="12354E"/>
                <w:sz w:val="22"/>
                <w:szCs w:val="22"/>
                <w:lang w:val="en-GB"/>
              </w:rPr>
              <w:t xml:space="preserve">[Describa los resultados esperados de la </w:t>
            </w:r>
            <w:r>
              <w:rPr>
                <w:rFonts w:cs="Arial"/>
                <w:color w:val="12354E"/>
                <w:sz w:val="22"/>
                <w:szCs w:val="22"/>
                <w:lang w:val="en-GB"/>
              </w:rPr>
              <w:t xml:space="preserve">acción</w:t>
            </w:r>
            <w:r w:rsidRPr="00E118A0">
              <w:rPr>
                <w:rFonts w:cs="Arial"/>
                <w:color w:val="12354E"/>
                <w:sz w:val="22"/>
                <w:szCs w:val="22"/>
                <w:lang w:val="en-GB"/>
              </w:rPr>
              <w:t xml:space="preserve">].</w:t>
            </w:r>
          </w:p>
        </w:tc>
        <w:tc>
          <w:tcPr>
            <w:tcW w:w="643" w:type="pct"/>
          </w:tcPr>
          <w:p>
            <w:pPr>
              <w:spacing w:after="60"/>
              <w:rPr>
                <w:rFonts w:cs="Arial"/>
                <w:color w:val="12354E"/>
                <w:sz w:val="22"/>
                <w:szCs w:val="22"/>
                <w:lang w:val="en-GB"/>
              </w:rPr>
            </w:pPr>
            <w:r w:rsidRPr="00E118A0">
              <w:rPr>
                <w:rFonts w:cs="Arial"/>
                <w:color w:val="12354E"/>
                <w:sz w:val="22"/>
                <w:szCs w:val="22"/>
                <w:lang w:val="en-GB"/>
              </w:rPr>
              <w:t xml:space="preserve">[Trimestres, </w:t>
            </w:r>
            <w:r w:rsidRPr="00E118A0">
              <w:rPr>
                <w:rFonts w:cs="Arial"/>
                <w:color w:val="12354E"/>
                <w:sz w:val="22"/>
                <w:szCs w:val="22"/>
                <w:lang w:val="en-GB"/>
              </w:rPr>
              <w:t xml:space="preserve">meses </w:t>
            </w:r>
            <w:r w:rsidRPr="00E118A0">
              <w:rPr>
                <w:rFonts w:cs="Arial"/>
                <w:color w:val="12354E"/>
                <w:sz w:val="22"/>
                <w:szCs w:val="22"/>
                <w:lang w:val="en-GB"/>
              </w:rPr>
              <w:t xml:space="preserve">o fechas concretas, según proceda].</w:t>
            </w:r>
          </w:p>
          <w:p w:rsidRPr="008421C0" w:rsidR="00724F42" w:rsidP="00E903F0" w:rsidRDefault="00724F42" w14:paraId="64314E34" w14:textId="77777777">
            <w:pPr>
              <w:rPr>
                <w:rFonts w:cs="Arial"/>
                <w:sz w:val="22"/>
                <w:szCs w:val="22"/>
              </w:rPr>
            </w:pPr>
          </w:p>
          <w:p w:rsidRPr="008421C0" w:rsidR="00724F42" w:rsidP="00E903F0" w:rsidRDefault="00724F42" w14:paraId="20443BBE" w14:textId="77777777">
            <w:pPr>
              <w:rPr>
                <w:rFonts w:cs="Arial"/>
                <w:sz w:val="22"/>
                <w:szCs w:val="22"/>
              </w:rPr>
            </w:pPr>
          </w:p>
        </w:tc>
        <w:tc>
          <w:tcPr>
            <w:tcW w:w="793" w:type="pct"/>
          </w:tcPr>
          <w:p>
            <w:pPr>
              <w:spacing w:after="60"/>
              <w:rPr>
                <w:rFonts w:cs="Arial"/>
                <w:color w:val="12354E"/>
                <w:sz w:val="22"/>
                <w:szCs w:val="22"/>
                <w:lang w:val="en-GB"/>
              </w:rPr>
            </w:pPr>
            <w:r w:rsidRPr="00E118A0">
              <w:rPr>
                <w:rFonts w:cs="Arial"/>
                <w:color w:val="12354E"/>
                <w:sz w:val="22"/>
                <w:szCs w:val="22"/>
                <w:lang w:val="en-GB"/>
              </w:rPr>
              <w:t xml:space="preserve">[Qué organización será responsable de dirigir la ejecución de esta </w:t>
            </w:r>
            <w:r>
              <w:rPr>
                <w:rFonts w:cs="Arial"/>
                <w:color w:val="12354E"/>
                <w:sz w:val="22"/>
                <w:szCs w:val="22"/>
                <w:lang w:val="en-GB"/>
              </w:rPr>
              <w:t xml:space="preserve">acción</w:t>
            </w:r>
            <w:r w:rsidRPr="00E118A0">
              <w:rPr>
                <w:rFonts w:cs="Arial"/>
                <w:color w:val="12354E"/>
                <w:sz w:val="22"/>
                <w:szCs w:val="22"/>
                <w:lang w:val="en-GB"/>
              </w:rPr>
              <w:t xml:space="preserve">, si ya se ha identificado].</w:t>
            </w:r>
          </w:p>
          <w:p w:rsidRPr="00E118A0" w:rsidR="00724F42" w:rsidP="00E903F0" w:rsidRDefault="00724F42" w14:paraId="54365BB3" w14:textId="77777777">
            <w:pPr>
              <w:spacing w:after="60"/>
              <w:rPr>
                <w:rFonts w:cs="Arial"/>
                <w:color w:val="12354E"/>
                <w:sz w:val="22"/>
                <w:szCs w:val="22"/>
                <w:lang w:val="en-GB"/>
              </w:rPr>
            </w:pPr>
          </w:p>
        </w:tc>
        <w:tc>
          <w:tcPr>
            <w:tcW w:w="727" w:type="pct"/>
          </w:tcPr>
          <w:p>
            <w:pPr>
              <w:spacing w:after="60"/>
              <w:rPr>
                <w:rFonts w:cs="Arial"/>
                <w:color w:val="12354E"/>
                <w:sz w:val="22"/>
                <w:szCs w:val="22"/>
                <w:lang w:val="en-GB"/>
              </w:rPr>
            </w:pPr>
            <w:r w:rsidRPr="00E118A0">
              <w:rPr>
                <w:rFonts w:cs="Arial"/>
                <w:color w:val="12354E"/>
                <w:sz w:val="22"/>
                <w:szCs w:val="22"/>
                <w:lang w:val="en-GB"/>
              </w:rPr>
              <w:t xml:space="preserve">[Destaque los costes estimados e indique en qué medida están cubiertos por compromisos existentes y de qué fuentes].</w:t>
            </w:r>
          </w:p>
        </w:tc>
        <w:tc>
          <w:tcPr>
            <w:tcW w:w="608" w:type="pct"/>
          </w:tcPr>
          <w:p>
            <w:pPr>
              <w:spacing w:after="60"/>
              <w:rPr>
                <w:rFonts w:cs="Arial"/>
                <w:color w:val="12354E"/>
                <w:sz w:val="22"/>
                <w:szCs w:val="22"/>
                <w:lang w:val="en-GB"/>
              </w:rPr>
            </w:pPr>
            <w:r w:rsidRPr="00E118A0">
              <w:rPr>
                <w:rFonts w:cs="Arial"/>
                <w:color w:val="12354E"/>
                <w:sz w:val="22"/>
                <w:szCs w:val="22"/>
                <w:lang w:val="en-GB"/>
              </w:rPr>
              <w:t xml:space="preserve">[Mencione la pregunta o sección pertinente de la encuesta sobre el ODS 6.5.1 y/u otras metas relacionadas con el agua, incluidas otras metas de los ODS, las del Acuerdo de París sobre el clima, el Convenio sobre la Diversidad Biológica, entre otras].</w:t>
            </w:r>
          </w:p>
        </w:tc>
      </w:tr>
      <w:tr w:rsidRPr="00E118A0" w:rsidR="00724F42" w:rsidTr="004C1398" w14:paraId="053C54D0" w14:textId="77777777">
        <w:trPr>
          <w:trHeight w:val="798"/>
        </w:trPr>
        <w:tc>
          <w:tcPr>
            <w:tcW w:w="231" w:type="pct"/>
          </w:tcPr>
          <w:p>
            <w:pPr>
              <w:spacing w:after="60"/>
              <w:jc w:val="both"/>
              <w:rPr>
                <w:rFonts w:cs="Arial"/>
                <w:color w:val="12354E"/>
                <w:sz w:val="22"/>
                <w:szCs w:val="22"/>
                <w:lang w:val="en-GB"/>
              </w:rPr>
            </w:pPr>
            <w:r w:rsidRPr="00E118A0">
              <w:rPr>
                <w:rFonts w:cs="Arial"/>
                <w:color w:val="12354E"/>
                <w:sz w:val="22"/>
                <w:szCs w:val="22"/>
                <w:lang w:val="en-GB"/>
              </w:rPr>
              <w:t xml:space="preserve">1</w:t>
            </w:r>
          </w:p>
        </w:tc>
        <w:tc>
          <w:tcPr>
            <w:tcW w:w="762" w:type="pct"/>
          </w:tcPr>
          <w:p>
            <w:pPr>
              <w:spacing w:after="60"/>
              <w:rPr>
                <w:rFonts w:cs="Arial"/>
                <w:color w:val="12354E"/>
                <w:sz w:val="22"/>
                <w:szCs w:val="22"/>
                <w:lang w:val="en-GB"/>
              </w:rPr>
            </w:pPr>
            <w:r w:rsidRPr="00E118A0">
              <w:rPr>
                <w:rFonts w:cs="Arial"/>
                <w:color w:val="12354E"/>
                <w:sz w:val="22"/>
                <w:szCs w:val="22"/>
                <w:lang w:val="en-GB"/>
              </w:rPr>
              <w:t xml:space="preserve">[Se añadirán las filas que sean necesarias].</w:t>
            </w:r>
          </w:p>
        </w:tc>
        <w:tc>
          <w:tcPr>
            <w:tcW w:w="618" w:type="pct"/>
          </w:tcPr>
          <w:p w:rsidRPr="00E118A0" w:rsidR="00724F42" w:rsidP="00E903F0" w:rsidRDefault="00724F42" w14:paraId="1E8EBE9A" w14:textId="77777777">
            <w:pPr>
              <w:spacing w:after="60"/>
              <w:rPr>
                <w:rFonts w:cs="Arial"/>
                <w:color w:val="12354E"/>
                <w:sz w:val="22"/>
                <w:szCs w:val="22"/>
                <w:lang w:val="en-GB"/>
              </w:rPr>
            </w:pPr>
          </w:p>
        </w:tc>
        <w:tc>
          <w:tcPr>
            <w:tcW w:w="618" w:type="pct"/>
          </w:tcPr>
          <w:p w:rsidRPr="00E118A0" w:rsidR="00724F42" w:rsidP="00E903F0" w:rsidRDefault="00724F42" w14:paraId="6532CFF7" w14:textId="77777777">
            <w:pPr>
              <w:spacing w:after="60"/>
              <w:rPr>
                <w:rFonts w:cs="Arial"/>
                <w:color w:val="12354E"/>
                <w:sz w:val="22"/>
                <w:szCs w:val="22"/>
                <w:lang w:val="en-GB"/>
              </w:rPr>
            </w:pPr>
          </w:p>
        </w:tc>
        <w:tc>
          <w:tcPr>
            <w:tcW w:w="643" w:type="pct"/>
          </w:tcPr>
          <w:p w:rsidRPr="00E118A0" w:rsidR="00724F42" w:rsidP="00E903F0" w:rsidRDefault="00724F42" w14:paraId="69613582" w14:textId="77777777">
            <w:pPr>
              <w:spacing w:after="60"/>
              <w:rPr>
                <w:rFonts w:cs="Arial"/>
                <w:color w:val="12354E"/>
                <w:sz w:val="22"/>
                <w:szCs w:val="22"/>
                <w:lang w:val="en-GB"/>
              </w:rPr>
            </w:pPr>
          </w:p>
        </w:tc>
        <w:tc>
          <w:tcPr>
            <w:tcW w:w="793" w:type="pct"/>
          </w:tcPr>
          <w:p w:rsidRPr="00E118A0" w:rsidR="00724F42" w:rsidP="00E903F0" w:rsidRDefault="00724F42" w14:paraId="514EA2F4" w14:textId="77777777">
            <w:pPr>
              <w:spacing w:after="60"/>
              <w:rPr>
                <w:rFonts w:cs="Arial"/>
                <w:color w:val="12354E"/>
                <w:sz w:val="22"/>
                <w:szCs w:val="22"/>
                <w:lang w:val="en-GB"/>
              </w:rPr>
            </w:pPr>
          </w:p>
        </w:tc>
        <w:tc>
          <w:tcPr>
            <w:tcW w:w="727" w:type="pct"/>
          </w:tcPr>
          <w:p w:rsidRPr="00E118A0" w:rsidR="00724F42" w:rsidP="00E903F0" w:rsidRDefault="00724F42" w14:paraId="50CE459A" w14:textId="77777777">
            <w:pPr>
              <w:spacing w:after="60"/>
              <w:rPr>
                <w:rFonts w:cs="Arial"/>
                <w:color w:val="12354E"/>
                <w:sz w:val="22"/>
                <w:szCs w:val="22"/>
                <w:lang w:val="en-GB"/>
              </w:rPr>
            </w:pPr>
          </w:p>
        </w:tc>
        <w:tc>
          <w:tcPr>
            <w:tcW w:w="608" w:type="pct"/>
          </w:tcPr>
          <w:p w:rsidRPr="00E118A0" w:rsidR="00724F42" w:rsidP="00E903F0" w:rsidRDefault="00724F42" w14:paraId="1451126B" w14:textId="77777777">
            <w:pPr>
              <w:spacing w:after="60"/>
              <w:rPr>
                <w:rFonts w:cs="Arial"/>
                <w:color w:val="12354E"/>
                <w:sz w:val="22"/>
                <w:szCs w:val="22"/>
                <w:lang w:val="en-GB"/>
              </w:rPr>
            </w:pPr>
          </w:p>
        </w:tc>
      </w:tr>
    </w:tbl>
    <w:p w:rsidRPr="00E118A0" w:rsidR="00724F42" w:rsidP="00724F42" w:rsidRDefault="00724F42" w14:paraId="768E5D0A" w14:textId="1B378DD0">
      <w:pPr>
        <w:spacing w:after="60" w:line="240" w:lineRule="auto"/>
        <w:jc w:val="both"/>
        <w:rPr>
          <w:rFonts w:ascii="Calibri" w:hAnsi="Calibri" w:eastAsia="Calibri" w:cs="Arial"/>
          <w:color w:val="12354E"/>
          <w:kern w:val="0"/>
          <w:sz w:val="22"/>
          <w:szCs w:val="22"/>
          <w14:ligatures w14:val="none"/>
        </w:rPr>
      </w:pPr>
    </w:p>
    <w:p w:rsidRPr="00E118A0" w:rsidR="00724F42" w:rsidP="00724F42" w:rsidRDefault="00724F42" w14:paraId="4E9452A6" w14:textId="4627CBC7">
      <w:pPr>
        <w:spacing w:after="60" w:line="240" w:lineRule="auto"/>
        <w:jc w:val="both"/>
        <w:rPr>
          <w:rFonts w:ascii="Calibri" w:hAnsi="Calibri" w:eastAsia="Calibri" w:cs="Arial"/>
          <w:color w:val="12354E"/>
          <w:kern w:val="0"/>
          <w:sz w:val="22"/>
          <w:szCs w:val="22"/>
          <w14:ligatures w14:val="none"/>
        </w:rPr>
      </w:pPr>
    </w:p>
    <w:p w:rsidRPr="00E118A0" w:rsidR="00724F42" w:rsidP="00724F42" w:rsidRDefault="00724F42" w14:paraId="2B339AA0" w14:textId="77777777">
      <w:pPr>
        <w:spacing w:after="60" w:line="240" w:lineRule="auto"/>
        <w:jc w:val="both"/>
        <w:rPr>
          <w:rFonts w:ascii="Calibri" w:hAnsi="Calibri" w:eastAsia="Calibri" w:cs="Arial"/>
          <w:b/>
          <w:bCs/>
          <w:color w:val="12354E"/>
          <w:kern w:val="0"/>
          <w:sz w:val="22"/>
          <w:szCs w:val="22"/>
          <w14:ligatures w14:val="none"/>
        </w:rPr>
        <w:sectPr w:rsidRPr="00E118A0" w:rsidR="00724F42" w:rsidSect="00724F42">
          <w:pgSz w:w="16839" w:h="11907" w:orient="landscape" w:code="9"/>
          <w:pgMar w:top="1152" w:right="1296" w:bottom="1152" w:left="1296" w:header="706" w:footer="706" w:gutter="0"/>
          <w:cols w:space="708"/>
          <w:titlePg/>
          <w:docGrid w:linePitch="360"/>
        </w:sect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Coste de ejecución del plan</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Especificar el coste global de la aplicación del </w:t>
      </w:r>
      <w:r w:rsidRPr="00E118A0">
        <w:rPr>
          <w:rFonts w:ascii="Calibri" w:hAnsi="Calibri" w:eastAsia="Calibri" w:cs="Arial"/>
          <w:i/>
          <w:iCs/>
          <w:color w:val="12354E"/>
          <w:kern w:val="0"/>
          <w:sz w:val="22"/>
          <w:szCs w:val="22"/>
          <w14:ligatures w14:val="none"/>
        </w:rPr>
        <w:t xml:space="preserve">Plan de Acción y la financiación y los recursos adicionales necesarios. </w:t>
      </w:r>
      <w:r w:rsidR="00810684">
        <w:rPr>
          <w:rFonts w:ascii="Calibri" w:hAnsi="Calibri" w:eastAsia="Calibri" w:cs="Arial"/>
          <w:i/>
          <w:iCs/>
          <w:color w:val="12354E"/>
          <w:kern w:val="0"/>
          <w:sz w:val="22"/>
          <w:szCs w:val="22"/>
          <w14:ligatures w14:val="none"/>
        </w:rPr>
        <w:t xml:space="preserve">Para ello puede utilizarse el contenido de la plantilla 7. </w:t>
      </w:r>
      <w:r w:rsidR="00E64298">
        <w:rPr>
          <w:rFonts w:ascii="Calibri" w:hAnsi="Calibri" w:eastAsia="Calibri" w:cs="Arial"/>
          <w:i/>
          <w:iCs/>
          <w:color w:val="12354E"/>
          <w:kern w:val="0"/>
          <w:sz w:val="22"/>
          <w:szCs w:val="22"/>
          <w14:ligatures w14:val="none"/>
        </w:rPr>
        <w:t xml:space="preserve">Las estimaciones detalladas de los costes </w:t>
      </w:r>
      <w:r w:rsidR="002F2E86">
        <w:rPr>
          <w:rFonts w:ascii="Calibri" w:hAnsi="Calibri" w:eastAsia="Calibri" w:cs="Arial"/>
          <w:i/>
          <w:iCs/>
          <w:color w:val="12354E"/>
          <w:kern w:val="0"/>
          <w:sz w:val="22"/>
          <w:szCs w:val="22"/>
          <w14:ligatures w14:val="none"/>
        </w:rPr>
        <w:t xml:space="preserve">de cada acción pueden incluirse como anexo a este Plan de Acción. </w:t>
      </w:r>
    </w:p>
    <w:p w:rsidRPr="00E118A0" w:rsidR="00724F42" w:rsidP="00724F42" w:rsidRDefault="00724F42" w14:paraId="732D5679"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Coste total del Plan, desglosado por años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Coste por </w:t>
      </w:r>
      <w:r>
        <w:rPr>
          <w:rFonts w:ascii="Calibri" w:hAnsi="Calibri" w:eastAsia="Calibri" w:cs="Arial"/>
          <w:i/>
          <w:iCs/>
          <w:color w:val="12354E"/>
          <w:kern w:val="0"/>
          <w:sz w:val="22"/>
          <w:szCs w:val="22"/>
          <w14:ligatures w14:val="none"/>
        </w:rPr>
        <w:t xml:space="preserve">acción</w:t>
      </w:r>
      <w:r w:rsidRPr="00E118A0">
        <w:rPr>
          <w:rFonts w:ascii="Calibri" w:hAnsi="Calibri" w:eastAsia="Calibri" w:cs="Arial"/>
          <w:i/>
          <w:iCs/>
          <w:color w:val="12354E"/>
          <w:kern w:val="0"/>
          <w:sz w:val="22"/>
          <w:szCs w:val="22"/>
          <w14:ligatures w14:val="none"/>
        </w:rPr>
        <w:t xml:space="preserve">, con desglose por año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Fuentes de financiación </w:t>
      </w:r>
      <w:r w:rsidR="003C25C1">
        <w:rPr>
          <w:rFonts w:ascii="Calibri" w:hAnsi="Calibri" w:eastAsia="Calibri" w:cs="Arial"/>
          <w:i/>
          <w:iCs/>
          <w:color w:val="12354E"/>
          <w:kern w:val="0"/>
          <w:sz w:val="22"/>
          <w:szCs w:val="22"/>
          <w14:ligatures w14:val="none"/>
        </w:rPr>
        <w:t xml:space="preserve">ya </w:t>
      </w:r>
      <w:r w:rsidRPr="00E118A0">
        <w:rPr>
          <w:rFonts w:ascii="Calibri" w:hAnsi="Calibri" w:eastAsia="Calibri" w:cs="Arial"/>
          <w:i/>
          <w:iCs/>
          <w:color w:val="12354E"/>
          <w:kern w:val="0"/>
          <w:sz w:val="22"/>
          <w:szCs w:val="22"/>
          <w14:ligatures w14:val="none"/>
        </w:rPr>
        <w:t xml:space="preserve">comprometidas por el gobierno y otras partes interesadas relevantes del país (distinguiendo entre confirmadas y a las que se aspira</w:t>
      </w:r>
      <w:r w:rsidRPr="00E118A0">
        <w:rPr>
          <w:rFonts w:ascii="Calibri" w:hAnsi="Calibri" w:eastAsia="Calibri" w:cs="Arial"/>
          <w:i/>
          <w:iCs/>
          <w:color w:val="12354E"/>
          <w:kern w:val="0"/>
          <w:sz w:val="22"/>
          <w:szCs w:val="22"/>
          <w14:ligatures w14:val="none"/>
        </w:rPr>
        <w:t xml:space="preserve">, y en efectivo y en especie).</w:t>
      </w:r>
    </w:p>
    <w:p w:rsidR="00011D59" w:rsidP="00011D59" w:rsidRDefault="00011D59" w14:paraId="07CEDD02" w14:textId="77777777">
      <w:pPr>
        <w:spacing w:after="60" w:line="240" w:lineRule="auto"/>
        <w:jc w:val="both"/>
        <w:rPr>
          <w:rFonts w:ascii="Calibri" w:hAnsi="Calibri" w:eastAsia="Calibri" w:cs="Arial"/>
          <w:color w:val="12354E"/>
          <w:kern w:val="0"/>
          <w:sz w:val="22"/>
          <w:szCs w:val="22"/>
          <w14:ligatures w14:val="none"/>
        </w:rPr>
      </w:pPr>
    </w:p>
    <w:p>
      <w:pPr>
        <w:spacing w:after="60" w:line="240" w:lineRule="auto"/>
        <w:jc w:val="both"/>
        <w:rPr>
          <w:rFonts w:ascii="Calibri" w:hAnsi="Calibri" w:eastAsia="Calibri" w:cs="Arial"/>
          <w:i/>
          <w:color w:val="12354E"/>
          <w:kern w:val="0"/>
          <w:sz w:val="22"/>
          <w:szCs w:val="22"/>
          <w14:ligatures w14:val="none"/>
        </w:rPr>
      </w:pPr>
      <w:r w:rsidR="0030470F">
        <w:rPr>
          <w:rFonts w:ascii="Calibri" w:hAnsi="Calibri" w:eastAsia="Calibri" w:cs="Arial"/>
          <w:i/>
          <w:color w:val="12354E"/>
          <w:kern w:val="0"/>
          <w:sz w:val="22"/>
          <w:szCs w:val="22"/>
          <w14:ligatures w14:val="none"/>
        </w:rPr>
        <w:t xml:space="preserve">En</w:t>
      </w:r>
      <w:r>
        <w:rPr>
          <w:rFonts w:ascii="Calibri" w:hAnsi="Calibri" w:eastAsia="Calibri" w:cs="Arial"/>
          <w:i/>
          <w:color w:val="12354E"/>
          <w:kern w:val="0"/>
          <w:sz w:val="22"/>
          <w:szCs w:val="22"/>
          <w14:ligatures w14:val="none"/>
        </w:rPr>
        <w:t xml:space="preserve"> el </w:t>
      </w:r>
      <w:r w:rsidR="009133FC">
        <w:rPr>
          <w:rFonts w:ascii="Calibri" w:hAnsi="Calibri" w:eastAsia="Calibri" w:cs="Arial"/>
          <w:i/>
          <w:color w:val="12354E"/>
          <w:kern w:val="0"/>
          <w:sz w:val="22"/>
          <w:szCs w:val="22"/>
          <w14:ligatures w14:val="none"/>
        </w:rPr>
        <w:t xml:space="preserve">Marco de Planificación de Acciones para la GIRH</w:t>
      </w:r>
      <w:r>
        <w:rPr>
          <w:rFonts w:ascii="Calibri" w:hAnsi="Calibri" w:eastAsia="Calibri" w:cs="Arial"/>
          <w:i/>
          <w:color w:val="12354E"/>
          <w:kern w:val="0"/>
          <w:sz w:val="22"/>
          <w:szCs w:val="22"/>
          <w14:ligatures w14:val="none"/>
        </w:rPr>
        <w:t xml:space="preserve">, </w:t>
      </w:r>
      <w:r w:rsidR="0030470F">
        <w:rPr>
          <w:rFonts w:ascii="Calibri" w:hAnsi="Calibri" w:eastAsia="Calibri" w:cs="Arial"/>
          <w:i/>
          <w:color w:val="12354E"/>
          <w:kern w:val="0"/>
          <w:sz w:val="22"/>
          <w:szCs w:val="22"/>
          <w14:ligatures w14:val="none"/>
        </w:rPr>
        <w:t xml:space="preserve">sección </w:t>
      </w:r>
      <w:r w:rsidR="009133FC">
        <w:rPr>
          <w:rFonts w:ascii="Calibri" w:hAnsi="Calibri" w:eastAsia="Calibri" w:cs="Arial"/>
          <w:i/>
          <w:color w:val="12354E"/>
          <w:kern w:val="0"/>
          <w:sz w:val="22"/>
          <w:szCs w:val="22"/>
          <w14:ligatures w14:val="none"/>
        </w:rPr>
        <w:t xml:space="preserve">5</w:t>
      </w:r>
      <w:r w:rsidR="0030470F">
        <w:rPr>
          <w:rFonts w:ascii="Calibri" w:hAnsi="Calibri" w:eastAsia="Calibri" w:cs="Arial"/>
          <w:i/>
          <w:color w:val="12354E"/>
          <w:kern w:val="0"/>
          <w:sz w:val="22"/>
          <w:szCs w:val="22"/>
          <w14:ligatures w14:val="none"/>
        </w:rPr>
        <w:t xml:space="preserve">.4, </w:t>
      </w:r>
      <w:r w:rsidR="00E91A3C">
        <w:rPr>
          <w:rFonts w:ascii="Calibri" w:hAnsi="Calibri" w:eastAsia="Calibri" w:cs="Arial"/>
          <w:i/>
          <w:color w:val="12354E"/>
          <w:kern w:val="0"/>
          <w:sz w:val="22"/>
          <w:szCs w:val="22"/>
          <w14:ligatures w14:val="none"/>
        </w:rPr>
        <w:t xml:space="preserve">y en la plantilla 7, </w:t>
      </w:r>
      <w:r w:rsidR="00011D59">
        <w:rPr>
          <w:rFonts w:ascii="Calibri" w:hAnsi="Calibri" w:eastAsia="Calibri" w:cs="Arial"/>
          <w:i/>
          <w:color w:val="12354E"/>
          <w:kern w:val="0"/>
          <w:sz w:val="22"/>
          <w:szCs w:val="22"/>
          <w14:ligatures w14:val="none"/>
        </w:rPr>
        <w:t xml:space="preserve">encontrará </w:t>
      </w:r>
      <w:r w:rsidRPr="00E118A0" w:rsidR="00011D59">
        <w:rPr>
          <w:rFonts w:ascii="Calibri" w:hAnsi="Calibri" w:eastAsia="Calibri" w:cs="Arial"/>
          <w:i/>
          <w:color w:val="12354E"/>
          <w:kern w:val="0"/>
          <w:sz w:val="22"/>
          <w:szCs w:val="22"/>
          <w14:ligatures w14:val="none"/>
        </w:rPr>
        <w:t xml:space="preserve">un ejemplo </w:t>
      </w:r>
      <w:r w:rsidR="00E91A3C">
        <w:rPr>
          <w:rFonts w:ascii="Calibri" w:hAnsi="Calibri" w:eastAsia="Calibri" w:cs="Arial"/>
          <w:i/>
          <w:color w:val="12354E"/>
          <w:kern w:val="0"/>
          <w:sz w:val="22"/>
          <w:szCs w:val="22"/>
          <w14:ligatures w14:val="none"/>
        </w:rPr>
        <w:t xml:space="preserve">y orientación sobre </w:t>
      </w:r>
      <w:r w:rsidRPr="00E118A0" w:rsidR="00011D59">
        <w:rPr>
          <w:rFonts w:ascii="Calibri" w:hAnsi="Calibri" w:eastAsia="Calibri" w:cs="Arial"/>
          <w:i/>
          <w:color w:val="12354E"/>
          <w:kern w:val="0"/>
          <w:sz w:val="22"/>
          <w:szCs w:val="22"/>
          <w14:ligatures w14:val="none"/>
        </w:rPr>
        <w:t xml:space="preserve">cómo </w:t>
      </w:r>
      <w:r w:rsidR="00011D59">
        <w:rPr>
          <w:rFonts w:ascii="Calibri" w:hAnsi="Calibri" w:eastAsia="Calibri" w:cs="Arial"/>
          <w:i/>
          <w:color w:val="12354E"/>
          <w:kern w:val="0"/>
          <w:sz w:val="22"/>
          <w:szCs w:val="22"/>
          <w14:ligatures w14:val="none"/>
        </w:rPr>
        <w:t xml:space="preserve">puede realizarse un ejercicio de </w:t>
      </w:r>
      <w:r w:rsidR="00E91A3C">
        <w:rPr>
          <w:rFonts w:ascii="Calibri" w:hAnsi="Calibri" w:eastAsia="Calibri" w:cs="Arial"/>
          <w:i/>
          <w:color w:val="12354E"/>
          <w:kern w:val="0"/>
          <w:sz w:val="22"/>
          <w:szCs w:val="22"/>
          <w14:ligatures w14:val="none"/>
        </w:rPr>
        <w:t xml:space="preserve">estimación de </w:t>
      </w:r>
      <w:r w:rsidR="00011D59">
        <w:rPr>
          <w:rFonts w:ascii="Calibri" w:hAnsi="Calibri" w:eastAsia="Calibri" w:cs="Arial"/>
          <w:i/>
          <w:color w:val="12354E"/>
          <w:kern w:val="0"/>
          <w:sz w:val="22"/>
          <w:szCs w:val="22"/>
          <w14:ligatures w14:val="none"/>
        </w:rPr>
        <w:t xml:space="preserve">costes</w:t>
      </w:r>
      <w:r w:rsidRPr="00E118A0" w:rsidR="00011D59">
        <w:rPr>
          <w:rFonts w:ascii="Calibri" w:hAnsi="Calibri" w:eastAsia="Calibri" w:cs="Arial"/>
          <w:i/>
          <w:color w:val="12354E"/>
          <w:kern w:val="0"/>
          <w:sz w:val="22"/>
          <w:szCs w:val="22"/>
          <w14:ligatures w14:val="none"/>
        </w:rPr>
        <w:t xml:space="preserve">. </w:t>
      </w:r>
      <w:r w:rsidRPr="00E118A0" w:rsidR="00011D59">
        <w:rPr>
          <w:rFonts w:ascii="Calibri" w:hAnsi="Calibri" w:eastAsia="Calibri" w:cs="Arial"/>
          <w:i/>
          <w:color w:val="12354E"/>
          <w:kern w:val="0"/>
          <w:sz w:val="22"/>
          <w:szCs w:val="22"/>
          <w14:ligatures w14:val="none"/>
        </w:rPr>
        <w:t xml:space="preserve">Este </w:t>
      </w:r>
      <w:r w:rsidR="0030470F">
        <w:rPr>
          <w:rFonts w:ascii="Calibri" w:hAnsi="Calibri" w:eastAsia="Calibri" w:cs="Arial"/>
          <w:i/>
          <w:color w:val="12354E"/>
          <w:kern w:val="0"/>
          <w:sz w:val="22"/>
          <w:szCs w:val="22"/>
          <w14:ligatures w14:val="none"/>
        </w:rPr>
        <w:t xml:space="preserve">ejemplo </w:t>
      </w:r>
      <w:r w:rsidRPr="00E118A0" w:rsidR="00011D59">
        <w:rPr>
          <w:rFonts w:ascii="Calibri" w:hAnsi="Calibri" w:eastAsia="Calibri" w:cs="Arial"/>
          <w:i/>
          <w:color w:val="12354E"/>
          <w:kern w:val="0"/>
          <w:sz w:val="22"/>
          <w:szCs w:val="22"/>
          <w14:ligatures w14:val="none"/>
        </w:rPr>
        <w:t xml:space="preserve">debe adaptarse a las </w:t>
      </w:r>
      <w:r w:rsidR="000609A1">
        <w:rPr>
          <w:rFonts w:ascii="Calibri" w:hAnsi="Calibri" w:eastAsia="Calibri" w:cs="Arial"/>
          <w:i/>
          <w:color w:val="12354E"/>
          <w:kern w:val="0"/>
          <w:sz w:val="22"/>
          <w:szCs w:val="22"/>
          <w14:ligatures w14:val="none"/>
        </w:rPr>
        <w:t xml:space="preserve">condiciones </w:t>
      </w:r>
      <w:r w:rsidRPr="00E118A0" w:rsidR="00011D59">
        <w:rPr>
          <w:rFonts w:ascii="Calibri" w:hAnsi="Calibri" w:eastAsia="Calibri" w:cs="Arial"/>
          <w:i/>
          <w:color w:val="12354E"/>
          <w:kern w:val="0"/>
          <w:sz w:val="22"/>
          <w:szCs w:val="22"/>
          <w14:ligatures w14:val="none"/>
        </w:rPr>
        <w:t xml:space="preserve">específicas </w:t>
      </w:r>
      <w:r w:rsidR="000609A1">
        <w:rPr>
          <w:rFonts w:ascii="Calibri" w:hAnsi="Calibri" w:eastAsia="Calibri" w:cs="Arial"/>
          <w:i/>
          <w:color w:val="12354E"/>
          <w:kern w:val="0"/>
          <w:sz w:val="22"/>
          <w:szCs w:val="22"/>
          <w14:ligatures w14:val="none"/>
        </w:rPr>
        <w:t xml:space="preserve">de cada acción</w:t>
      </w:r>
      <w:r w:rsidRPr="00E118A0" w:rsidR="00011D59">
        <w:rPr>
          <w:rFonts w:ascii="Calibri" w:hAnsi="Calibri" w:eastAsia="Calibri" w:cs="Arial"/>
          <w:i/>
          <w:color w:val="12354E"/>
          <w:kern w:val="0"/>
          <w:sz w:val="22"/>
          <w:szCs w:val="22"/>
          <w14:ligatures w14:val="none"/>
        </w:rPr>
        <w:t xml:space="preserve">. </w:t>
      </w:r>
    </w:p>
    <w:p w:rsidR="008B1FC8" w:rsidP="008B1FC8" w:rsidRDefault="008B1FC8" w14:paraId="29D71B52" w14:textId="77777777">
      <w:pPr>
        <w:spacing w:after="60" w:line="240" w:lineRule="auto"/>
        <w:rPr>
          <w:rFonts w:ascii="Calibri" w:hAnsi="Calibri" w:eastAsia="Calibri" w:cs="Arial"/>
          <w:b/>
          <w:bCs/>
          <w:color w:val="F39371"/>
          <w:kern w:val="0"/>
          <w:sz w:val="26"/>
          <w:szCs w:val="26"/>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sidR="00724F42">
        <w:rPr>
          <w:rFonts w:ascii="Calibri" w:hAnsi="Calibri" w:eastAsia="Calibri" w:cs="Arial"/>
          <w:b/>
          <w:bCs/>
          <w:color w:val="F39371"/>
          <w:kern w:val="0"/>
          <w:sz w:val="26"/>
          <w:szCs w:val="26"/>
          <w14:ligatures w14:val="none"/>
        </w:rPr>
        <w:t xml:space="preserve">Estrategia de movilización de recursos</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Especificar </w:t>
      </w:r>
      <w:r w:rsidR="005E135A">
        <w:rPr>
          <w:rFonts w:ascii="Calibri" w:hAnsi="Calibri" w:eastAsia="Calibri" w:cs="Arial"/>
          <w:i/>
          <w:iCs/>
          <w:color w:val="12354E"/>
          <w:kern w:val="0"/>
          <w:sz w:val="22"/>
          <w:szCs w:val="22"/>
          <w14:ligatures w14:val="none"/>
        </w:rPr>
        <w:t xml:space="preserve">cómo </w:t>
      </w:r>
      <w:r w:rsidRPr="00E118A0">
        <w:rPr>
          <w:rFonts w:ascii="Calibri" w:hAnsi="Calibri" w:eastAsia="Calibri" w:cs="Arial"/>
          <w:i/>
          <w:iCs/>
          <w:color w:val="12354E"/>
          <w:kern w:val="0"/>
          <w:sz w:val="22"/>
          <w:szCs w:val="22"/>
          <w14:ligatures w14:val="none"/>
        </w:rPr>
        <w:t xml:space="preserve">se prevé superar el déficit de financiación señalado en el apartado anterior.  </w:t>
      </w:r>
    </w:p>
    <w:p w:rsidRPr="00E118A0" w:rsidR="00724F42" w:rsidP="00724F42" w:rsidRDefault="00724F42" w14:paraId="6E310966"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4"/>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Necesidades de movilización de recursos de alto nivel y posibles fuentes de financiación</w:t>
      </w:r>
      <w:r w:rsidR="00B85EE5">
        <w:rPr>
          <w:rFonts w:ascii="Calibri" w:hAnsi="Calibri" w:eastAsia="Calibri" w:cs="Arial"/>
          <w:i/>
          <w:iCs/>
          <w:color w:val="12354E"/>
          <w:kern w:val="0"/>
          <w:sz w:val="22"/>
          <w:szCs w:val="22"/>
          <w14:ligatures w14:val="none"/>
        </w:rPr>
        <w:t xml:space="preserve">, tanto públicas como privadas.</w:t>
      </w:r>
    </w:p>
    <w:p>
      <w:pPr>
        <w:numPr>
          <w:ilvl w:val="0"/>
          <w:numId w:val="4"/>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Esbozo general del plan de movilización de recursos para atraer los recursos financieros necesarios, ya sea a nivel de las </w:t>
      </w:r>
      <w:r>
        <w:rPr>
          <w:rFonts w:ascii="Calibri" w:hAnsi="Calibri" w:eastAsia="Calibri" w:cs="Arial"/>
          <w:i/>
          <w:iCs/>
          <w:color w:val="12354E"/>
          <w:kern w:val="0"/>
          <w:sz w:val="22"/>
          <w:szCs w:val="22"/>
          <w14:ligatures w14:val="none"/>
        </w:rPr>
        <w:t xml:space="preserve">acciones </w:t>
      </w:r>
      <w:r w:rsidRPr="00E118A0">
        <w:rPr>
          <w:rFonts w:ascii="Calibri" w:hAnsi="Calibri" w:eastAsia="Calibri" w:cs="Arial"/>
          <w:i/>
          <w:iCs/>
          <w:color w:val="12354E"/>
          <w:kern w:val="0"/>
          <w:sz w:val="22"/>
          <w:szCs w:val="22"/>
          <w14:ligatures w14:val="none"/>
        </w:rPr>
        <w:t xml:space="preserve">individuales </w:t>
      </w:r>
      <w:r w:rsidRPr="00E118A0">
        <w:rPr>
          <w:rFonts w:ascii="Calibri" w:hAnsi="Calibri" w:eastAsia="Calibri" w:cs="Arial"/>
          <w:i/>
          <w:iCs/>
          <w:color w:val="12354E"/>
          <w:kern w:val="0"/>
          <w:sz w:val="22"/>
          <w:szCs w:val="22"/>
          <w14:ligatures w14:val="none"/>
        </w:rPr>
        <w:t xml:space="preserve">y/o del </w:t>
      </w:r>
      <w:r w:rsidRPr="00E118A0">
        <w:rPr>
          <w:rFonts w:ascii="Calibri" w:hAnsi="Calibri" w:eastAsia="Calibri" w:cs="Arial"/>
          <w:i/>
          <w:iCs/>
          <w:color w:val="12354E"/>
          <w:kern w:val="0"/>
          <w:sz w:val="22"/>
          <w:szCs w:val="22"/>
          <w14:ligatures w14:val="none"/>
        </w:rPr>
        <w:t xml:space="preserve">Plan de </w:t>
      </w:r>
      <w:r>
        <w:rPr>
          <w:rFonts w:ascii="Calibri" w:hAnsi="Calibri" w:eastAsia="Calibri" w:cs="Arial"/>
          <w:i/>
          <w:iCs/>
          <w:color w:val="12354E"/>
          <w:kern w:val="0"/>
          <w:sz w:val="22"/>
          <w:szCs w:val="22"/>
          <w14:ligatures w14:val="none"/>
        </w:rPr>
        <w:t xml:space="preserve">Acción </w:t>
      </w:r>
      <w:r w:rsidRPr="00E118A0">
        <w:rPr>
          <w:rFonts w:ascii="Calibri" w:hAnsi="Calibri" w:eastAsia="Calibri" w:cs="Arial"/>
          <w:i/>
          <w:iCs/>
          <w:color w:val="12354E"/>
          <w:kern w:val="0"/>
          <w:sz w:val="22"/>
          <w:szCs w:val="22"/>
          <w14:ligatures w14:val="none"/>
        </w:rPr>
        <w:t xml:space="preserve">general</w:t>
      </w:r>
      <w:r w:rsidRPr="00E118A0">
        <w:rPr>
          <w:rFonts w:ascii="Calibri" w:hAnsi="Calibri" w:eastAsia="Calibri" w:cs="Arial"/>
          <w:i/>
          <w:iCs/>
          <w:color w:val="12354E"/>
          <w:kern w:val="0"/>
          <w:sz w:val="22"/>
          <w:szCs w:val="22"/>
          <w14:ligatures w14:val="none"/>
        </w:rPr>
        <w:t xml:space="preserve">. </w:t>
      </w:r>
      <w:r w:rsidRPr="00E118A0">
        <w:rPr>
          <w:rFonts w:ascii="Calibri" w:hAnsi="Calibri" w:eastAsia="Calibri" w:cs="Arial"/>
          <w:i/>
          <w:iCs/>
          <w:color w:val="12354E"/>
          <w:kern w:val="0"/>
          <w:sz w:val="22"/>
          <w:szCs w:val="22"/>
          <w14:ligatures w14:val="none"/>
        </w:rPr>
        <w:t xml:space="preserve">Esto debe incluir tanto un plan para asegurar la financiación nacional, como el acceso a instrumentos de financiación regionales o globales/ODA/filantropía (véase </w:t>
      </w:r>
      <w:r w:rsidR="00366BFA">
        <w:rPr>
          <w:rFonts w:ascii="Calibri" w:hAnsi="Calibri" w:eastAsia="Calibri" w:cs="Arial"/>
          <w:i/>
          <w:iCs/>
          <w:color w:val="12354E"/>
          <w:kern w:val="0"/>
          <w:sz w:val="22"/>
          <w:szCs w:val="22"/>
          <w14:ligatures w14:val="none"/>
        </w:rPr>
        <w:t xml:space="preserve">la Sección 5.5 del </w:t>
      </w:r>
      <w:r w:rsidR="00366BFA">
        <w:rPr>
          <w:rFonts w:ascii="Calibri" w:hAnsi="Calibri" w:eastAsia="Calibri" w:cs="Arial"/>
          <w:i/>
          <w:iCs/>
          <w:color w:val="12354E"/>
          <w:kern w:val="0"/>
          <w:sz w:val="22"/>
          <w:szCs w:val="22"/>
          <w14:ligatures w14:val="none"/>
        </w:rPr>
        <w:t xml:space="preserve">Marco de Planificación de la </w:t>
      </w:r>
      <w:r>
        <w:rPr>
          <w:rFonts w:ascii="Calibri" w:hAnsi="Calibri" w:eastAsia="Calibri" w:cs="Arial"/>
          <w:i/>
          <w:iCs/>
          <w:color w:val="12354E"/>
          <w:kern w:val="0"/>
          <w:sz w:val="22"/>
          <w:szCs w:val="22"/>
          <w14:ligatures w14:val="none"/>
        </w:rPr>
        <w:t xml:space="preserve">Acción </w:t>
      </w:r>
      <w:r w:rsidR="002D76DD">
        <w:rPr>
          <w:rFonts w:ascii="Calibri" w:hAnsi="Calibri" w:eastAsia="Calibri" w:cs="Arial"/>
          <w:i/>
          <w:iCs/>
          <w:color w:val="12354E"/>
          <w:kern w:val="0"/>
          <w:sz w:val="22"/>
          <w:szCs w:val="22"/>
          <w14:ligatures w14:val="none"/>
        </w:rPr>
        <w:t xml:space="preserve">GIRH </w:t>
      </w:r>
      <w:r w:rsidRPr="00E118A0">
        <w:rPr>
          <w:rFonts w:ascii="Calibri" w:hAnsi="Calibri" w:eastAsia="Calibri" w:cs="Arial"/>
          <w:i/>
          <w:iCs/>
          <w:color w:val="12354E"/>
          <w:kern w:val="0"/>
          <w:sz w:val="22"/>
          <w:szCs w:val="22"/>
          <w14:ligatures w14:val="none"/>
        </w:rPr>
        <w:t xml:space="preserve">para más detalles). </w:t>
      </w:r>
    </w:p>
    <w:p w:rsidRPr="00E118A0" w:rsidR="00724F42" w:rsidP="00724F42" w:rsidRDefault="00724F42" w14:paraId="6EBF6133" w14:textId="77777777">
      <w:pPr>
        <w:spacing w:after="60" w:line="240" w:lineRule="auto"/>
        <w:jc w:val="both"/>
        <w:rPr>
          <w:rFonts w:ascii="Calibri" w:hAnsi="Calibri" w:eastAsia="Calibri" w:cs="Arial"/>
          <w:i/>
          <w:iCs/>
          <w:color w:val="12354E"/>
          <w:kern w:val="0"/>
          <w:sz w:val="22"/>
          <w:szCs w:val="22"/>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Marco de seguimiento y evaluación </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Para supervisar los avances y presentar los resultados relacionados con las </w:t>
      </w:r>
      <w:r>
        <w:rPr>
          <w:rFonts w:ascii="Calibri" w:hAnsi="Calibri" w:eastAsia="Calibri" w:cs="Arial"/>
          <w:i/>
          <w:iCs/>
          <w:color w:val="12354E"/>
          <w:kern w:val="0"/>
          <w:sz w:val="22"/>
          <w:szCs w:val="22"/>
          <w14:ligatures w14:val="none"/>
        </w:rPr>
        <w:t xml:space="preserve">acciones</w:t>
      </w:r>
      <w:r w:rsidRPr="00E118A0">
        <w:rPr>
          <w:rFonts w:ascii="Calibri" w:hAnsi="Calibri" w:eastAsia="Calibri" w:cs="Arial"/>
          <w:i/>
          <w:iCs/>
          <w:color w:val="12354E"/>
          <w:kern w:val="0"/>
          <w:sz w:val="22"/>
          <w:szCs w:val="22"/>
          <w14:ligatures w14:val="none"/>
        </w:rPr>
        <w:t xml:space="preserve"> prioritarias</w:t>
      </w:r>
      <w:r w:rsidRPr="00E118A0">
        <w:rPr>
          <w:rFonts w:ascii="Calibri" w:hAnsi="Calibri" w:eastAsia="Calibri" w:cs="Arial"/>
          <w:i/>
          <w:iCs/>
          <w:color w:val="12354E"/>
          <w:kern w:val="0"/>
          <w:sz w:val="22"/>
          <w:szCs w:val="22"/>
          <w14:ligatures w14:val="none"/>
        </w:rPr>
        <w:t xml:space="preserve">, un marco de supervisión debe proporcionar una base para aumentar la responsabilidad entre los agentes responsables. No se espera que exista un Marco Lógico detallado para todas las </w:t>
      </w:r>
      <w:r w:rsidRPr="00E118A0">
        <w:rPr>
          <w:rFonts w:ascii="Calibri" w:hAnsi="Calibri" w:eastAsia="Calibri" w:cs="Arial"/>
          <w:i/>
          <w:iCs/>
          <w:color w:val="12354E"/>
          <w:kern w:val="0"/>
          <w:sz w:val="22"/>
          <w:szCs w:val="22"/>
          <w14:ligatures w14:val="none"/>
        </w:rPr>
        <w:t xml:space="preserve">acciones en el momento en que </w:t>
      </w:r>
      <w:r w:rsidRPr="00E118A0">
        <w:rPr>
          <w:rFonts w:ascii="Calibri" w:hAnsi="Calibri" w:eastAsia="Calibri" w:cs="Arial"/>
          <w:i/>
          <w:iCs/>
          <w:color w:val="12354E"/>
          <w:kern w:val="0"/>
          <w:sz w:val="22"/>
          <w:szCs w:val="22"/>
          <w14:ligatures w14:val="none"/>
        </w:rPr>
        <w:t xml:space="preserve">se establezca </w:t>
      </w:r>
      <w:r w:rsidRPr="00E118A0">
        <w:rPr>
          <w:rFonts w:ascii="Calibri" w:hAnsi="Calibri" w:eastAsia="Calibri" w:cs="Arial"/>
          <w:i/>
          <w:iCs/>
          <w:color w:val="12354E"/>
          <w:kern w:val="0"/>
          <w:sz w:val="22"/>
          <w:szCs w:val="22"/>
          <w14:ligatures w14:val="none"/>
        </w:rPr>
        <w:t xml:space="preserve">el </w:t>
      </w:r>
      <w:r w:rsidRPr="00E118A0">
        <w:rPr>
          <w:rFonts w:ascii="Calibri" w:hAnsi="Calibri" w:eastAsia="Calibri" w:cs="Arial"/>
          <w:i/>
          <w:iCs/>
          <w:color w:val="12354E"/>
          <w:kern w:val="0"/>
          <w:sz w:val="22"/>
          <w:szCs w:val="22"/>
          <w14:ligatures w14:val="none"/>
        </w:rPr>
        <w:t xml:space="preserve">Plan de </w:t>
      </w:r>
      <w:r>
        <w:rPr>
          <w:rFonts w:ascii="Calibri" w:hAnsi="Calibri" w:eastAsia="Calibri" w:cs="Arial"/>
          <w:i/>
          <w:iCs/>
          <w:color w:val="12354E"/>
          <w:kern w:val="0"/>
          <w:sz w:val="22"/>
          <w:szCs w:val="22"/>
          <w14:ligatures w14:val="none"/>
        </w:rPr>
        <w:t xml:space="preserve">Acción</w:t>
      </w:r>
      <w:r w:rsidRPr="00E118A0">
        <w:rPr>
          <w:rFonts w:ascii="Calibri" w:hAnsi="Calibri" w:eastAsia="Calibri" w:cs="Arial"/>
          <w:i/>
          <w:iCs/>
          <w:color w:val="12354E"/>
          <w:kern w:val="0"/>
          <w:sz w:val="22"/>
          <w:szCs w:val="22"/>
          <w14:ligatures w14:val="none"/>
        </w:rPr>
        <w:t xml:space="preserve">. </w:t>
      </w:r>
      <w:r w:rsidRPr="00E118A0">
        <w:rPr>
          <w:rFonts w:ascii="Calibri" w:hAnsi="Calibri" w:eastAsia="Calibri" w:cs="Arial"/>
          <w:i/>
          <w:iCs/>
          <w:color w:val="12354E"/>
          <w:kern w:val="0"/>
          <w:sz w:val="22"/>
          <w:szCs w:val="22"/>
          <w14:ligatures w14:val="none"/>
        </w:rPr>
        <w:t xml:space="preserve">Sin embargo, </w:t>
      </w:r>
      <w:r w:rsidR="00082E99">
        <w:rPr>
          <w:rFonts w:ascii="Calibri" w:hAnsi="Calibri" w:eastAsia="Calibri" w:cs="Arial"/>
          <w:i/>
          <w:iCs/>
          <w:color w:val="12354E"/>
          <w:kern w:val="0"/>
          <w:sz w:val="22"/>
          <w:szCs w:val="22"/>
          <w14:ligatures w14:val="none"/>
        </w:rPr>
        <w:t xml:space="preserve">debe </w:t>
      </w:r>
      <w:r w:rsidR="00082E99">
        <w:rPr>
          <w:rFonts w:ascii="Calibri" w:hAnsi="Calibri" w:eastAsia="Calibri" w:cs="Arial"/>
          <w:i/>
          <w:iCs/>
          <w:color w:val="12354E"/>
          <w:kern w:val="0"/>
          <w:sz w:val="22"/>
          <w:szCs w:val="22"/>
          <w14:ligatures w14:val="none"/>
        </w:rPr>
        <w:t xml:space="preserve">fomentarse </w:t>
      </w:r>
      <w:r w:rsidRPr="00E118A0">
        <w:rPr>
          <w:rFonts w:ascii="Calibri" w:hAnsi="Calibri" w:eastAsia="Calibri" w:cs="Arial"/>
          <w:i/>
          <w:iCs/>
          <w:color w:val="12354E"/>
          <w:kern w:val="0"/>
          <w:sz w:val="22"/>
          <w:szCs w:val="22"/>
          <w14:ligatures w14:val="none"/>
        </w:rPr>
        <w:t xml:space="preserve">el uso de un marco de seguimiento básico simplificado </w:t>
      </w:r>
      <w:r w:rsidR="00F356C0">
        <w:rPr>
          <w:rFonts w:ascii="Calibri" w:hAnsi="Calibri" w:eastAsia="Calibri" w:cs="Arial"/>
          <w:i/>
          <w:iCs/>
          <w:color w:val="12354E"/>
          <w:kern w:val="0"/>
          <w:sz w:val="22"/>
          <w:szCs w:val="22"/>
          <w14:ligatures w14:val="none"/>
        </w:rPr>
        <w:t xml:space="preserve">a nivel de objetivos prioritarios</w:t>
      </w:r>
      <w:r w:rsidR="00082E99">
        <w:rPr>
          <w:rFonts w:ascii="Calibri" w:hAnsi="Calibri" w:eastAsia="Calibri" w:cs="Arial"/>
          <w:i/>
          <w:iCs/>
          <w:color w:val="12354E"/>
          <w:kern w:val="0"/>
          <w:sz w:val="22"/>
          <w:szCs w:val="22"/>
          <w14:ligatures w14:val="none"/>
        </w:rPr>
        <w:t xml:space="preserve">, que </w:t>
      </w:r>
      <w:r w:rsidRPr="00E118A0">
        <w:rPr>
          <w:rFonts w:ascii="Calibri" w:hAnsi="Calibri" w:eastAsia="Calibri" w:cs="Arial"/>
          <w:i/>
          <w:iCs/>
          <w:color w:val="12354E"/>
          <w:kern w:val="0"/>
          <w:sz w:val="22"/>
          <w:szCs w:val="22"/>
          <w14:ligatures w14:val="none"/>
        </w:rPr>
        <w:t xml:space="preserve">pueda complementarse con el tiempo con Marcos Lógicos detallados para cada </w:t>
      </w:r>
      <w:r>
        <w:rPr>
          <w:rFonts w:ascii="Calibri" w:hAnsi="Calibri" w:eastAsia="Calibri" w:cs="Arial"/>
          <w:i/>
          <w:iCs/>
          <w:color w:val="12354E"/>
          <w:kern w:val="0"/>
          <w:sz w:val="22"/>
          <w:szCs w:val="22"/>
          <w14:ligatures w14:val="none"/>
        </w:rPr>
        <w:t xml:space="preserve">acción</w:t>
      </w:r>
      <w:r w:rsidRPr="00E118A0">
        <w:rPr>
          <w:rFonts w:ascii="Calibri" w:hAnsi="Calibri" w:eastAsia="Calibri" w:cs="Arial"/>
          <w:i/>
          <w:iCs/>
          <w:color w:val="12354E"/>
          <w:kern w:val="0"/>
          <w:sz w:val="22"/>
          <w:szCs w:val="22"/>
          <w14:ligatures w14:val="none"/>
        </w:rPr>
        <w:t xml:space="preserve">, según sea necesario. </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El seguimiento del </w:t>
      </w:r>
      <w:r w:rsidRPr="00E118A0">
        <w:rPr>
          <w:rFonts w:ascii="Calibri" w:hAnsi="Calibri" w:eastAsia="Calibri" w:cs="Arial"/>
          <w:i/>
          <w:iCs/>
          <w:color w:val="12354E"/>
          <w:kern w:val="0"/>
          <w:sz w:val="22"/>
          <w:szCs w:val="22"/>
          <w14:ligatures w14:val="none"/>
        </w:rPr>
        <w:t xml:space="preserve">Plan de Acción también podría racionalizarse con el proceso de seguimiento e información del ODS 6.5.1 para evitar duplicaciones. </w:t>
      </w:r>
    </w:p>
    <w:p w:rsidRPr="00E118A0" w:rsidR="00724F42" w:rsidP="00724F42" w:rsidRDefault="00724F42" w14:paraId="3695845A" w14:textId="1BF41C7D">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Proceso de seguimiento y mecanismo</w:t>
      </w:r>
      <w:r w:rsidR="00060C69">
        <w:rPr>
          <w:rFonts w:ascii="Calibri" w:hAnsi="Calibri" w:eastAsia="Calibri" w:cs="Arial"/>
          <w:i/>
          <w:iCs/>
          <w:color w:val="12354E"/>
          <w:kern w:val="0"/>
          <w:sz w:val="22"/>
          <w:szCs w:val="22"/>
          <w14:ligatures w14:val="none"/>
        </w:rPr>
        <w:t xml:space="preserve">(</w:t>
      </w:r>
      <w:r w:rsidRPr="00E118A0">
        <w:rPr>
          <w:rFonts w:ascii="Calibri" w:hAnsi="Calibri" w:eastAsia="Calibri" w:cs="Arial"/>
          <w:i/>
          <w:iCs/>
          <w:color w:val="12354E"/>
          <w:kern w:val="0"/>
          <w:sz w:val="22"/>
          <w:szCs w:val="22"/>
          <w14:ligatures w14:val="none"/>
        </w:rPr>
        <w:t xml:space="preserve">s) de rendición de cuentas propuesto</w:t>
      </w:r>
      <w:r w:rsidRPr="00E118A0">
        <w:rPr>
          <w:rFonts w:ascii="Calibri" w:hAnsi="Calibri" w:eastAsia="Calibri" w:cs="Arial"/>
          <w:i/>
          <w:iCs/>
          <w:color w:val="12354E"/>
          <w:kern w:val="0"/>
          <w:sz w:val="22"/>
          <w:szCs w:val="22"/>
          <w14:ligatures w14:val="none"/>
        </w:rPr>
        <w:t xml:space="preserve">(</w:t>
      </w:r>
      <w:r w:rsidRPr="00E118A0">
        <w:rPr>
          <w:rFonts w:ascii="Calibri" w:hAnsi="Calibri" w:eastAsia="Calibri" w:cs="Arial"/>
          <w:i/>
          <w:iCs/>
          <w:color w:val="12354E"/>
          <w:kern w:val="0"/>
          <w:sz w:val="22"/>
          <w:szCs w:val="22"/>
          <w14:ligatures w14:val="none"/>
        </w:rPr>
        <w:t xml:space="preserve">s) </w:t>
      </w:r>
      <w:r w:rsidRPr="00E118A0">
        <w:rPr>
          <w:rFonts w:ascii="Calibri" w:hAnsi="Calibri" w:eastAsia="Calibri" w:cs="Arial"/>
          <w:i/>
          <w:iCs/>
          <w:color w:val="12354E"/>
          <w:kern w:val="0"/>
          <w:sz w:val="22"/>
          <w:szCs w:val="22"/>
          <w14:ligatures w14:val="none"/>
        </w:rPr>
        <w:t xml:space="preserve">(incluidas las responsabilidades de seguimiento y elaboración de informes para cada </w:t>
      </w:r>
      <w:r>
        <w:rPr>
          <w:rFonts w:ascii="Calibri" w:hAnsi="Calibri" w:eastAsia="Calibri" w:cs="Arial"/>
          <w:i/>
          <w:iCs/>
          <w:color w:val="12354E"/>
          <w:kern w:val="0"/>
          <w:sz w:val="22"/>
          <w:szCs w:val="22"/>
          <w14:ligatures w14:val="none"/>
        </w:rPr>
        <w:t xml:space="preserve">acción</w:t>
      </w:r>
      <w:r w:rsidRPr="00E118A0">
        <w:rPr>
          <w:rFonts w:ascii="Calibri" w:hAnsi="Calibri" w:eastAsia="Calibri" w:cs="Arial"/>
          <w:i/>
          <w:iCs/>
          <w:color w:val="12354E"/>
          <w:kern w:val="0"/>
          <w:sz w:val="22"/>
          <w:szCs w:val="22"/>
          <w14:ligatures w14:val="none"/>
        </w:rPr>
        <w:t xml:space="preserve">, las partes interesadas implicadas y los detalles sobre cómo se debe informar de los avances, incluyendo potencialmente objetivos e indicadores).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El calendario para la revisión </w:t>
      </w:r>
      <w:r w:rsidR="000752F4">
        <w:rPr>
          <w:rFonts w:ascii="Calibri" w:hAnsi="Calibri" w:eastAsia="Calibri" w:cs="Arial"/>
          <w:i/>
          <w:iCs/>
          <w:color w:val="12354E"/>
          <w:kern w:val="0"/>
          <w:sz w:val="22"/>
          <w:szCs w:val="22"/>
          <w14:ligatures w14:val="none"/>
        </w:rPr>
        <w:t xml:space="preserve">del Plan de Acción </w:t>
      </w:r>
      <w:r w:rsidRPr="00E118A0">
        <w:rPr>
          <w:rFonts w:ascii="Calibri" w:hAnsi="Calibri" w:eastAsia="Calibri" w:cs="Arial"/>
          <w:i/>
          <w:iCs/>
          <w:color w:val="12354E"/>
          <w:kern w:val="0"/>
          <w:sz w:val="22"/>
          <w:szCs w:val="22"/>
          <w14:ligatures w14:val="none"/>
        </w:rPr>
        <w:t xml:space="preserve">(posiblemente basado en informes periódicos sobre el indicador 6.5.1 de los ODS).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Instituciones responsables de coordinar y garantizar el seguimiento y la </w:t>
      </w:r>
      <w:r w:rsidRPr="00E118A0">
        <w:rPr>
          <w:rFonts w:ascii="Calibri" w:hAnsi="Calibri" w:eastAsia="Calibri" w:cs="Arial"/>
          <w:i/>
          <w:iCs/>
          <w:color w:val="12354E"/>
          <w:kern w:val="0"/>
          <w:sz w:val="22"/>
          <w:szCs w:val="22"/>
          <w14:ligatures w14:val="none"/>
        </w:rPr>
        <w:t xml:space="preserve">supervisión </w:t>
      </w:r>
    </w:p>
    <w:p w:rsidR="000609A1" w:rsidP="00724F42" w:rsidRDefault="000609A1" w14:paraId="21AFDFDA" w14:textId="77777777">
      <w:pPr>
        <w:spacing w:after="60" w:line="240" w:lineRule="auto"/>
        <w:jc w:val="both"/>
        <w:rPr>
          <w:rFonts w:ascii="Calibri" w:hAnsi="Calibri" w:eastAsia="Calibri" w:cs="Arial"/>
          <w:color w:val="12354E"/>
          <w:kern w:val="0"/>
          <w:sz w:val="22"/>
          <w:szCs w:val="22"/>
          <w14:ligatures w14:val="none"/>
        </w:rPr>
      </w:pPr>
    </w:p>
    <w:p>
      <w:pPr>
        <w:spacing w:after="60" w:line="240" w:lineRule="auto"/>
        <w:jc w:val="both"/>
        <w:rPr>
          <w:rFonts w:ascii="Calibri" w:hAnsi="Calibri" w:eastAsia="Calibri" w:cs="Arial"/>
          <w:color w:val="12354E"/>
          <w:kern w:val="0"/>
          <w:sz w:val="22"/>
          <w:szCs w:val="22"/>
          <w14:ligatures w14:val="none"/>
        </w:rPr>
        <w:sectPr w:rsidR="000609A1" w:rsidSect="00724F42">
          <w:headerReference w:type="first" r:id="rId17"/>
          <w:pgSz w:w="11907" w:h="16839" w:code="9"/>
          <w:pgMar w:top="1296" w:right="1152" w:bottom="1296" w:left="1152" w:header="144" w:footer="706" w:gutter="0"/>
          <w:cols w:space="708"/>
          <w:titlePg/>
          <w:docGrid w:linePitch="360"/>
        </w:sectPr>
      </w:pPr>
      <w:r>
        <w:rPr>
          <w:rFonts w:ascii="Calibri" w:hAnsi="Calibri" w:eastAsia="Calibri" w:cs="Arial"/>
          <w:i/>
          <w:iCs/>
          <w:color w:val="12354E"/>
          <w:kern w:val="0"/>
          <w:sz w:val="22"/>
          <w:szCs w:val="22"/>
          <w14:ligatures w14:val="none"/>
        </w:rPr>
        <w:t xml:space="preserve">El</w:t>
      </w:r>
      <w:r>
        <w:rPr>
          <w:rFonts w:ascii="Calibri" w:hAnsi="Calibri" w:eastAsia="Calibri" w:cs="Arial"/>
          <w:i/>
          <w:iCs/>
          <w:color w:val="12354E"/>
          <w:kern w:val="0"/>
          <w:sz w:val="22"/>
          <w:szCs w:val="22"/>
          <w14:ligatures w14:val="none"/>
        </w:rPr>
        <w:t xml:space="preserve"> Cuadro </w:t>
      </w:r>
      <w:r w:rsidR="00730515">
        <w:rPr>
          <w:rFonts w:ascii="Calibri" w:hAnsi="Calibri" w:eastAsia="Calibri" w:cs="Arial"/>
          <w:i/>
          <w:iCs/>
          <w:color w:val="12354E"/>
          <w:kern w:val="0"/>
          <w:sz w:val="22"/>
          <w:szCs w:val="22"/>
          <w14:ligatures w14:val="none"/>
        </w:rPr>
        <w:t xml:space="preserve">2 </w:t>
      </w:r>
      <w:r w:rsidRPr="00E118A0">
        <w:rPr>
          <w:rFonts w:ascii="Calibri" w:hAnsi="Calibri" w:eastAsia="Calibri" w:cs="Arial"/>
          <w:i/>
          <w:iCs/>
          <w:color w:val="12354E"/>
          <w:kern w:val="0"/>
          <w:sz w:val="22"/>
          <w:szCs w:val="22"/>
          <w14:ligatures w14:val="none"/>
        </w:rPr>
        <w:t xml:space="preserve">ofrece un marco de seguimiento básico que puede adaptarse en función de las necesidades.</w:t>
      </w:r>
    </w:p>
    <w:p>
      <w:pPr>
        <w:pStyle w:val="Caption"/>
        <w:keepNext/>
        <w:rPr>
          <w:sz w:val="22"/>
          <w:szCs w:val="22"/>
        </w:rPr>
      </w:pPr>
      <w:r w:rsidRPr="00B64654">
        <w:rPr>
          <w:sz w:val="22"/>
          <w:szCs w:val="22"/>
        </w:rPr>
        <w:t xml:space="preserve">Tabla </w:t>
      </w:r>
      <w:r w:rsidRPr="00B64654">
        <w:rPr>
          <w:sz w:val="22"/>
          <w:szCs w:val="22"/>
        </w:rPr>
        <w:fldChar w:fldCharType="begin"/>
      </w:r>
      <w:r w:rsidRPr="00B64654">
        <w:rPr>
          <w:sz w:val="22"/>
          <w:szCs w:val="22"/>
        </w:rPr>
        <w:instrText xml:space="preserve"> SEQ Table \* ARABIC </w:instrText>
      </w:r>
      <w:r w:rsidRPr="00B64654">
        <w:rPr>
          <w:sz w:val="22"/>
          <w:szCs w:val="22"/>
        </w:rPr>
        <w:fldChar w:fldCharType="separate"/>
      </w:r>
      <w:r w:rsidR="00730515">
        <w:rPr>
          <w:noProof/>
          <w:sz w:val="22"/>
          <w:szCs w:val="22"/>
        </w:rPr>
        <w:t xml:space="preserve">2</w:t>
      </w:r>
      <w:r w:rsidRPr="00B64654">
        <w:rPr>
          <w:sz w:val="22"/>
          <w:szCs w:val="22"/>
        </w:rPr>
        <w:fldChar w:fldCharType="end"/>
      </w:r>
      <w:r w:rsidRPr="00B64654">
        <w:rPr>
          <w:sz w:val="22"/>
          <w:szCs w:val="22"/>
        </w:rPr>
        <w:t xml:space="preserve"> Marco básico de seguimiento</w:t>
      </w:r>
    </w:p>
    <w:tbl>
      <w:tblPr>
        <w:tblStyle w:val="TableGrid1"/>
        <w:tblW w:w="12252" w:type="dxa"/>
        <w:tblLook w:val="04a0"/>
      </w:tblPr>
      <w:tblGrid>
        <w:gridCol w:w="444"/>
        <w:gridCol w:w="1968"/>
        <w:gridCol w:w="1968"/>
        <w:gridCol w:w="1968"/>
        <w:gridCol w:w="1968"/>
        <w:gridCol w:w="1968"/>
        <w:gridCol w:w="1968"/>
      </w:tblGrid>
      <w:tr w:rsidRPr="00E118A0" w:rsidR="0002534B" w:rsidTr="0002534B" w14:paraId="4426D366" w14:textId="77777777">
        <w:trPr>
          <w:trHeight w:val="1049"/>
        </w:trPr>
        <w:tc>
          <w:tcPr>
            <w:tcW w:w="444" w:type="dxa"/>
            <w:shd w:val="clear" w:color="auto" w:fill="DBEFF1"/>
          </w:tcPr>
          <w:p>
            <w:pPr>
              <w:spacing w:after="60"/>
              <w:jc w:val="both"/>
              <w:rPr>
                <w:rFonts w:cs="Arial"/>
                <w:b/>
                <w:bCs/>
                <w:color w:val="12354E"/>
                <w:sz w:val="22"/>
                <w:szCs w:val="22"/>
                <w:lang w:val="en-GB"/>
              </w:rPr>
            </w:pPr>
            <w:r w:rsidRPr="00E118A0">
              <w:rPr>
                <w:rFonts w:cs="Arial"/>
                <w:b/>
                <w:bCs/>
                <w:color w:val="12354E"/>
                <w:sz w:val="22"/>
                <w:szCs w:val="22"/>
                <w:lang w:val="en-GB"/>
              </w:rPr>
              <w:t xml:space="preserve">#</w:t>
            </w:r>
          </w:p>
        </w:tc>
        <w:tc>
          <w:tcPr>
            <w:tcW w:w="1968" w:type="dxa"/>
            <w:shd w:val="clear" w:color="auto" w:fill="DBEFF1"/>
          </w:tcPr>
          <w:p>
            <w:pPr>
              <w:spacing w:after="60"/>
              <w:rPr>
                <w:rFonts w:cs="Arial"/>
                <w:b/>
                <w:bCs/>
                <w:color w:val="12354E"/>
                <w:sz w:val="22"/>
                <w:szCs w:val="22"/>
                <w:lang w:val="en-GB"/>
              </w:rPr>
            </w:pPr>
            <w:r w:rsidRPr="00E118A0">
              <w:rPr>
                <w:rFonts w:cs="Arial"/>
                <w:b/>
                <w:bCs/>
                <w:color w:val="12354E"/>
                <w:sz w:val="22"/>
                <w:szCs w:val="22"/>
                <w:lang w:val="en-GB"/>
              </w:rPr>
              <w:t xml:space="preserve">Título de la </w:t>
            </w:r>
            <w:r>
              <w:rPr>
                <w:rFonts w:cs="Arial"/>
                <w:b/>
                <w:bCs/>
                <w:color w:val="12354E"/>
                <w:sz w:val="22"/>
                <w:szCs w:val="22"/>
                <w:lang w:val="en-GB"/>
              </w:rPr>
              <w:t xml:space="preserve">acción</w:t>
            </w:r>
          </w:p>
        </w:tc>
        <w:tc>
          <w:tcPr>
            <w:tcW w:w="1968" w:type="dxa"/>
            <w:shd w:val="clear" w:color="auto" w:fill="DBEFF1"/>
          </w:tcPr>
          <w:p>
            <w:pPr>
              <w:spacing w:after="60"/>
              <w:rPr>
                <w:rFonts w:cs="Arial"/>
                <w:b/>
                <w:bCs/>
                <w:color w:val="12354E"/>
                <w:sz w:val="22"/>
                <w:szCs w:val="22"/>
                <w:lang w:val="en-GB"/>
              </w:rPr>
            </w:pPr>
            <w:r w:rsidRPr="00E118A0">
              <w:rPr>
                <w:rFonts w:cs="Arial"/>
                <w:b/>
                <w:bCs/>
                <w:color w:val="12354E"/>
                <w:sz w:val="22"/>
                <w:szCs w:val="22"/>
                <w:lang w:val="en-GB"/>
              </w:rPr>
              <w:t xml:space="preserve">Resultados esperados</w:t>
            </w:r>
          </w:p>
        </w:tc>
        <w:tc>
          <w:tcPr>
            <w:tcW w:w="1968" w:type="dxa"/>
            <w:shd w:val="clear" w:color="auto" w:fill="DBEFF1"/>
          </w:tcPr>
          <w:p>
            <w:pPr>
              <w:spacing w:after="60"/>
              <w:rPr>
                <w:rFonts w:cs="Arial"/>
                <w:b/>
                <w:bCs/>
                <w:color w:val="12354E"/>
                <w:sz w:val="22"/>
                <w:szCs w:val="22"/>
                <w:lang w:val="en-GB"/>
              </w:rPr>
            </w:pPr>
            <w:r w:rsidRPr="00E118A0">
              <w:rPr>
                <w:b/>
                <w:bCs/>
                <w:color w:val="12354E"/>
                <w:lang w:val="en-GB"/>
              </w:rPr>
              <w:t xml:space="preserve">Indicadores</w:t>
            </w:r>
          </w:p>
        </w:tc>
        <w:tc>
          <w:tcPr>
            <w:tcW w:w="1968" w:type="dxa"/>
            <w:shd w:val="clear" w:color="auto" w:fill="DBEFF1"/>
          </w:tcPr>
          <w:p>
            <w:pPr>
              <w:spacing w:after="60"/>
              <w:rPr>
                <w:rFonts w:cs="Arial"/>
                <w:b/>
                <w:bCs/>
                <w:color w:val="12354E"/>
                <w:sz w:val="22"/>
                <w:szCs w:val="22"/>
                <w:lang w:val="en-GB"/>
              </w:rPr>
            </w:pPr>
            <w:r w:rsidRPr="00E118A0">
              <w:rPr>
                <w:b/>
                <w:bCs/>
                <w:color w:val="12354E"/>
                <w:lang w:val="en-GB"/>
              </w:rPr>
              <w:t xml:space="preserve">Objetivo(s)</w:t>
            </w:r>
          </w:p>
        </w:tc>
        <w:tc>
          <w:tcPr>
            <w:tcW w:w="1968" w:type="dxa"/>
            <w:shd w:val="clear" w:color="auto" w:fill="DBEFF1"/>
          </w:tcPr>
          <w:p>
            <w:pPr>
              <w:spacing w:after="60"/>
              <w:rPr>
                <w:rFonts w:cs="Arial"/>
                <w:b/>
                <w:bCs/>
                <w:color w:val="12354E"/>
                <w:sz w:val="22"/>
                <w:szCs w:val="22"/>
                <w:lang w:val="en-GB"/>
              </w:rPr>
            </w:pPr>
            <w:r w:rsidRPr="00E118A0">
              <w:rPr>
                <w:rFonts w:cs="Arial"/>
                <w:b/>
                <w:bCs/>
                <w:color w:val="12354E"/>
                <w:sz w:val="22"/>
                <w:szCs w:val="22"/>
                <w:lang w:val="en-GB"/>
              </w:rPr>
              <w:t xml:space="preserve">Medios de verificación</w:t>
            </w:r>
          </w:p>
        </w:tc>
        <w:tc>
          <w:tcPr>
            <w:tcW w:w="1968" w:type="dxa"/>
            <w:shd w:val="clear" w:color="auto" w:fill="DBEFF1"/>
          </w:tcPr>
          <w:p>
            <w:pPr>
              <w:spacing w:after="60"/>
              <w:rPr>
                <w:rFonts w:cs="Arial"/>
                <w:b/>
                <w:bCs/>
                <w:color w:val="12354E"/>
                <w:sz w:val="22"/>
                <w:szCs w:val="22"/>
                <w:lang w:val="en-GB"/>
              </w:rPr>
            </w:pPr>
            <w:r w:rsidRPr="00E118A0">
              <w:rPr>
                <w:rFonts w:cs="Arial"/>
                <w:b/>
                <w:bCs/>
                <w:color w:val="12354E"/>
                <w:sz w:val="22"/>
                <w:szCs w:val="22"/>
                <w:lang w:val="en-GB"/>
              </w:rPr>
              <w:t xml:space="preserve">Frecuencia de verificación</w:t>
            </w:r>
          </w:p>
        </w:tc>
      </w:tr>
      <w:tr w:rsidRPr="00E118A0" w:rsidR="0002534B" w:rsidTr="0002534B" w14:paraId="33162605" w14:textId="77777777">
        <w:trPr>
          <w:trHeight w:val="2897"/>
        </w:trPr>
        <w:tc>
          <w:tcPr>
            <w:tcW w:w="444" w:type="dxa"/>
          </w:tcPr>
          <w:p>
            <w:pPr>
              <w:spacing w:after="60"/>
              <w:jc w:val="both"/>
              <w:rPr>
                <w:rFonts w:cs="Arial"/>
                <w:color w:val="12354E"/>
                <w:sz w:val="22"/>
                <w:szCs w:val="22"/>
                <w:lang w:val="en-GB"/>
              </w:rPr>
            </w:pPr>
            <w:r w:rsidRPr="00E118A0">
              <w:rPr>
                <w:rFonts w:cs="Arial"/>
                <w:color w:val="12354E"/>
                <w:sz w:val="22"/>
                <w:szCs w:val="22"/>
                <w:lang w:val="en-GB"/>
              </w:rPr>
              <w:t xml:space="preserve">1</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[Indique el título de la </w:t>
            </w:r>
            <w:r>
              <w:rPr>
                <w:rFonts w:cs="Arial"/>
                <w:i/>
                <w:iCs/>
                <w:color w:val="12354E"/>
                <w:sz w:val="22"/>
                <w:szCs w:val="22"/>
                <w:lang w:val="en-GB"/>
              </w:rPr>
              <w:t xml:space="preserve">acción</w:t>
            </w:r>
            <w:r w:rsidRPr="00E118A0">
              <w:rPr>
                <w:rFonts w:cs="Arial"/>
                <w:i/>
                <w:iCs/>
                <w:color w:val="12354E"/>
                <w:sz w:val="22"/>
                <w:szCs w:val="22"/>
                <w:lang w:val="en-GB"/>
              </w:rPr>
              <w:t xml:space="preserve">].</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[Describa el resultado esperado de la </w:t>
            </w:r>
            <w:r>
              <w:rPr>
                <w:rFonts w:cs="Arial"/>
                <w:i/>
                <w:iCs/>
                <w:color w:val="12354E"/>
                <w:sz w:val="22"/>
                <w:szCs w:val="22"/>
                <w:lang w:val="en-GB"/>
              </w:rPr>
              <w:t xml:space="preserve">acción</w:t>
            </w:r>
            <w:r w:rsidRPr="00E118A0">
              <w:rPr>
                <w:rFonts w:cs="Arial"/>
                <w:i/>
                <w:iCs/>
                <w:color w:val="12354E"/>
                <w:sz w:val="22"/>
                <w:szCs w:val="22"/>
                <w:lang w:val="en-GB"/>
              </w:rPr>
              <w:t xml:space="preserve">].</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[Enumere los indicadores que miden el progreso hacia el resultado].</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[Defina el valor objetivo del indicador].</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[Proporcione información sobre cómo se medirán los avances en relación con el indicador].</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[Proporcione información sobre la frecuencia con la que se miden los avances con respecto al indicador].</w:t>
            </w:r>
          </w:p>
        </w:tc>
      </w:tr>
      <w:tr w:rsidRPr="00E118A0" w:rsidR="0002534B" w:rsidTr="0002534B" w14:paraId="64C0A2A5" w14:textId="77777777">
        <w:trPr>
          <w:trHeight w:val="798"/>
        </w:trPr>
        <w:tc>
          <w:tcPr>
            <w:tcW w:w="444" w:type="dxa"/>
          </w:tcPr>
          <w:p>
            <w:pPr>
              <w:spacing w:after="60"/>
              <w:jc w:val="both"/>
              <w:rPr>
                <w:rFonts w:cs="Arial"/>
                <w:color w:val="12354E"/>
                <w:sz w:val="22"/>
                <w:szCs w:val="22"/>
                <w:lang w:val="en-GB"/>
              </w:rPr>
            </w:pPr>
            <w:r w:rsidRPr="00E118A0">
              <w:rPr>
                <w:rFonts w:cs="Arial"/>
                <w:color w:val="12354E"/>
                <w:sz w:val="22"/>
                <w:szCs w:val="22"/>
                <w:lang w:val="en-GB"/>
              </w:rPr>
              <w:t xml:space="preserve">2</w:t>
            </w:r>
          </w:p>
        </w:tc>
        <w:tc>
          <w:tcPr>
            <w:tcW w:w="1968" w:type="dxa"/>
          </w:tcPr>
          <w:p w:rsidRPr="00E118A0" w:rsidR="0002534B" w:rsidP="00E903F0" w:rsidRDefault="0002534B" w14:paraId="400E39F1" w14:textId="77777777">
            <w:pPr>
              <w:spacing w:after="60"/>
              <w:rPr>
                <w:rFonts w:cs="Arial"/>
                <w:i/>
                <w:iCs/>
                <w:color w:val="12354E"/>
                <w:sz w:val="22"/>
                <w:szCs w:val="22"/>
                <w:lang w:val="en-GB"/>
              </w:rPr>
            </w:pPr>
          </w:p>
        </w:tc>
        <w:tc>
          <w:tcPr>
            <w:tcW w:w="1968" w:type="dxa"/>
          </w:tcPr>
          <w:p w:rsidRPr="00E118A0" w:rsidR="0002534B" w:rsidP="00E903F0" w:rsidRDefault="0002534B" w14:paraId="7CD1AEA2" w14:textId="77777777">
            <w:pPr>
              <w:spacing w:after="60"/>
              <w:rPr>
                <w:rFonts w:cs="Arial"/>
                <w:color w:val="12354E"/>
                <w:sz w:val="22"/>
                <w:szCs w:val="22"/>
                <w:lang w:val="en-GB"/>
              </w:rPr>
            </w:pPr>
          </w:p>
        </w:tc>
        <w:tc>
          <w:tcPr>
            <w:tcW w:w="1968" w:type="dxa"/>
          </w:tcPr>
          <w:p w:rsidRPr="00E118A0" w:rsidR="0002534B" w:rsidP="00E903F0" w:rsidRDefault="0002534B" w14:paraId="13258620" w14:textId="77777777">
            <w:pPr>
              <w:spacing w:after="60"/>
              <w:rPr>
                <w:rFonts w:cs="Arial"/>
                <w:color w:val="12354E"/>
                <w:sz w:val="22"/>
                <w:szCs w:val="22"/>
                <w:lang w:val="en-GB"/>
              </w:rPr>
            </w:pPr>
          </w:p>
        </w:tc>
        <w:tc>
          <w:tcPr>
            <w:tcW w:w="1968" w:type="dxa"/>
          </w:tcPr>
          <w:p w:rsidRPr="00E118A0" w:rsidR="0002534B" w:rsidP="00E903F0" w:rsidRDefault="0002534B" w14:paraId="2197241D" w14:textId="77777777">
            <w:pPr>
              <w:spacing w:after="60"/>
              <w:rPr>
                <w:rFonts w:cs="Arial"/>
                <w:color w:val="12354E"/>
                <w:sz w:val="22"/>
                <w:szCs w:val="22"/>
                <w:lang w:val="en-GB"/>
              </w:rPr>
            </w:pPr>
          </w:p>
        </w:tc>
        <w:tc>
          <w:tcPr>
            <w:tcW w:w="1968" w:type="dxa"/>
          </w:tcPr>
          <w:p w:rsidRPr="00E118A0" w:rsidR="0002534B" w:rsidP="00E903F0" w:rsidRDefault="0002534B" w14:paraId="3E511FA3" w14:textId="77777777">
            <w:pPr>
              <w:spacing w:after="60"/>
              <w:rPr>
                <w:rFonts w:cs="Arial"/>
                <w:color w:val="12354E"/>
                <w:sz w:val="22"/>
                <w:szCs w:val="22"/>
                <w:lang w:val="en-GB"/>
              </w:rPr>
            </w:pPr>
          </w:p>
        </w:tc>
        <w:tc>
          <w:tcPr>
            <w:tcW w:w="1968" w:type="dxa"/>
          </w:tcPr>
          <w:p w:rsidRPr="00E118A0" w:rsidR="0002534B" w:rsidP="00E903F0" w:rsidRDefault="0002534B" w14:paraId="49378568" w14:textId="77777777">
            <w:pPr>
              <w:spacing w:after="60"/>
              <w:rPr>
                <w:rFonts w:cs="Arial"/>
                <w:color w:val="12354E"/>
                <w:sz w:val="22"/>
                <w:szCs w:val="22"/>
                <w:lang w:val="en-GB"/>
              </w:rPr>
            </w:pPr>
          </w:p>
        </w:tc>
      </w:tr>
      <w:tr w:rsidRPr="00E118A0" w:rsidR="0002534B" w:rsidTr="0002534B" w14:paraId="678FA580" w14:textId="77777777">
        <w:trPr>
          <w:trHeight w:val="798"/>
        </w:trPr>
        <w:tc>
          <w:tcPr>
            <w:tcW w:w="444" w:type="dxa"/>
          </w:tcPr>
          <w:p>
            <w:pPr>
              <w:spacing w:after="60"/>
              <w:jc w:val="both"/>
              <w:rPr>
                <w:rFonts w:cs="Arial"/>
                <w:color w:val="12354E"/>
                <w:sz w:val="22"/>
                <w:szCs w:val="22"/>
                <w:lang w:val="en-GB"/>
              </w:rPr>
            </w:pPr>
            <w:r w:rsidRPr="00E118A0">
              <w:rPr>
                <w:color w:val="12354E"/>
                <w:lang w:val="en-GB"/>
              </w:rPr>
              <w:t xml:space="preserve">3</w:t>
            </w:r>
          </w:p>
        </w:tc>
        <w:tc>
          <w:tcPr>
            <w:tcW w:w="1968" w:type="dxa"/>
          </w:tcPr>
          <w:p w:rsidRPr="00E118A0" w:rsidR="0002534B" w:rsidP="00E903F0" w:rsidRDefault="0002534B" w14:paraId="3D065D1F" w14:textId="77777777">
            <w:pPr>
              <w:spacing w:after="60"/>
              <w:rPr>
                <w:rFonts w:cs="Arial"/>
                <w:i/>
                <w:iCs/>
                <w:color w:val="12354E"/>
                <w:sz w:val="22"/>
                <w:szCs w:val="22"/>
                <w:lang w:val="en-GB"/>
              </w:rPr>
            </w:pPr>
          </w:p>
        </w:tc>
        <w:tc>
          <w:tcPr>
            <w:tcW w:w="1968" w:type="dxa"/>
          </w:tcPr>
          <w:p w:rsidRPr="00E118A0" w:rsidR="0002534B" w:rsidP="00E903F0" w:rsidRDefault="0002534B" w14:paraId="382F41A8" w14:textId="77777777">
            <w:pPr>
              <w:spacing w:after="60"/>
              <w:rPr>
                <w:rFonts w:cs="Arial"/>
                <w:color w:val="12354E"/>
                <w:sz w:val="22"/>
                <w:szCs w:val="22"/>
                <w:lang w:val="en-GB"/>
              </w:rPr>
            </w:pPr>
          </w:p>
        </w:tc>
        <w:tc>
          <w:tcPr>
            <w:tcW w:w="1968" w:type="dxa"/>
          </w:tcPr>
          <w:p w:rsidRPr="00E118A0" w:rsidR="0002534B" w:rsidP="00E903F0" w:rsidRDefault="0002534B" w14:paraId="07F6AA3E" w14:textId="77777777">
            <w:pPr>
              <w:spacing w:after="60"/>
              <w:rPr>
                <w:rFonts w:cs="Arial"/>
                <w:color w:val="12354E"/>
                <w:sz w:val="22"/>
                <w:szCs w:val="22"/>
                <w:lang w:val="en-GB"/>
              </w:rPr>
            </w:pPr>
          </w:p>
        </w:tc>
        <w:tc>
          <w:tcPr>
            <w:tcW w:w="1968" w:type="dxa"/>
          </w:tcPr>
          <w:p w:rsidRPr="00E118A0" w:rsidR="0002534B" w:rsidP="00E903F0" w:rsidRDefault="0002534B" w14:paraId="1CEDC8B1" w14:textId="77777777">
            <w:pPr>
              <w:spacing w:after="60"/>
              <w:rPr>
                <w:rFonts w:cs="Arial"/>
                <w:color w:val="12354E"/>
                <w:sz w:val="22"/>
                <w:szCs w:val="22"/>
                <w:lang w:val="en-GB"/>
              </w:rPr>
            </w:pPr>
          </w:p>
        </w:tc>
        <w:tc>
          <w:tcPr>
            <w:tcW w:w="1968" w:type="dxa"/>
          </w:tcPr>
          <w:p w:rsidRPr="00E118A0" w:rsidR="0002534B" w:rsidP="00E903F0" w:rsidRDefault="0002534B" w14:paraId="693902AB" w14:textId="77777777">
            <w:pPr>
              <w:spacing w:after="60"/>
              <w:rPr>
                <w:rFonts w:cs="Arial"/>
                <w:color w:val="12354E"/>
                <w:sz w:val="22"/>
                <w:szCs w:val="22"/>
                <w:lang w:val="en-GB"/>
              </w:rPr>
            </w:pPr>
          </w:p>
        </w:tc>
        <w:tc>
          <w:tcPr>
            <w:tcW w:w="1968" w:type="dxa"/>
          </w:tcPr>
          <w:p w:rsidRPr="00E118A0" w:rsidR="0002534B" w:rsidP="00E903F0" w:rsidRDefault="0002534B" w14:paraId="4B284831" w14:textId="77777777">
            <w:pPr>
              <w:spacing w:after="60"/>
              <w:rPr>
                <w:rFonts w:cs="Arial"/>
                <w:color w:val="12354E"/>
                <w:sz w:val="22"/>
                <w:szCs w:val="22"/>
                <w:lang w:val="en-GB"/>
              </w:rPr>
            </w:pPr>
          </w:p>
        </w:tc>
      </w:tr>
      <w:tr w:rsidRPr="00E118A0" w:rsidR="0002534B" w:rsidTr="0002534B" w14:paraId="59E7E575" w14:textId="77777777">
        <w:trPr>
          <w:trHeight w:val="798"/>
        </w:trPr>
        <w:tc>
          <w:tcPr>
            <w:tcW w:w="444" w:type="dxa"/>
          </w:tcPr>
          <w:p>
            <w:pPr>
              <w:spacing w:after="60"/>
              <w:jc w:val="both"/>
              <w:rPr>
                <w:rFonts w:cs="Arial"/>
                <w:color w:val="12354E"/>
                <w:sz w:val="22"/>
                <w:szCs w:val="22"/>
                <w:lang w:val="en-GB"/>
              </w:rPr>
            </w:pPr>
            <w:r w:rsidRPr="00E118A0">
              <w:rPr>
                <w:color w:val="12354E"/>
                <w:lang w:val="en-GB"/>
              </w:rPr>
              <w:t xml:space="preserve">4</w:t>
            </w:r>
          </w:p>
        </w:tc>
        <w:tc>
          <w:tcPr>
            <w:tcW w:w="1968" w:type="dxa"/>
          </w:tcPr>
          <w:p>
            <w:pPr>
              <w:spacing w:after="60"/>
              <w:rPr>
                <w:rFonts w:cs="Arial"/>
                <w:i/>
                <w:iCs/>
                <w:color w:val="12354E"/>
                <w:sz w:val="22"/>
                <w:szCs w:val="22"/>
                <w:lang w:val="en-GB"/>
              </w:rPr>
            </w:pPr>
            <w:r w:rsidRPr="00E118A0">
              <w:rPr>
                <w:rFonts w:cs="Arial"/>
                <w:i/>
                <w:iCs/>
                <w:color w:val="12354E"/>
                <w:sz w:val="22"/>
                <w:szCs w:val="22"/>
                <w:lang w:val="en-GB"/>
              </w:rPr>
              <w:t xml:space="preserve">[Se añadirán las filas que sean necesarias].</w:t>
            </w:r>
          </w:p>
        </w:tc>
        <w:tc>
          <w:tcPr>
            <w:tcW w:w="1968" w:type="dxa"/>
          </w:tcPr>
          <w:p w:rsidRPr="00E118A0" w:rsidR="0002534B" w:rsidP="00E903F0" w:rsidRDefault="0002534B" w14:paraId="1ACB487D" w14:textId="77777777">
            <w:pPr>
              <w:spacing w:after="60"/>
              <w:rPr>
                <w:rFonts w:cs="Arial"/>
                <w:color w:val="12354E"/>
                <w:sz w:val="22"/>
                <w:szCs w:val="22"/>
                <w:lang w:val="en-GB"/>
              </w:rPr>
            </w:pPr>
          </w:p>
        </w:tc>
        <w:tc>
          <w:tcPr>
            <w:tcW w:w="1968" w:type="dxa"/>
          </w:tcPr>
          <w:p w:rsidRPr="00E118A0" w:rsidR="0002534B" w:rsidP="00E903F0" w:rsidRDefault="0002534B" w14:paraId="03A8A4FA" w14:textId="77777777">
            <w:pPr>
              <w:spacing w:after="60"/>
              <w:rPr>
                <w:rFonts w:cs="Arial"/>
                <w:color w:val="12354E"/>
                <w:sz w:val="22"/>
                <w:szCs w:val="22"/>
                <w:lang w:val="en-GB"/>
              </w:rPr>
            </w:pPr>
          </w:p>
        </w:tc>
        <w:tc>
          <w:tcPr>
            <w:tcW w:w="1968" w:type="dxa"/>
          </w:tcPr>
          <w:p w:rsidRPr="00E118A0" w:rsidR="0002534B" w:rsidP="00E903F0" w:rsidRDefault="0002534B" w14:paraId="77CDBBD2" w14:textId="77777777">
            <w:pPr>
              <w:spacing w:after="60"/>
              <w:rPr>
                <w:rFonts w:cs="Arial"/>
                <w:color w:val="12354E"/>
                <w:sz w:val="22"/>
                <w:szCs w:val="22"/>
                <w:lang w:val="en-GB"/>
              </w:rPr>
            </w:pPr>
          </w:p>
        </w:tc>
        <w:tc>
          <w:tcPr>
            <w:tcW w:w="1968" w:type="dxa"/>
          </w:tcPr>
          <w:p w:rsidRPr="00E118A0" w:rsidR="0002534B" w:rsidP="00E903F0" w:rsidRDefault="0002534B" w14:paraId="2AAB5F8D" w14:textId="77777777">
            <w:pPr>
              <w:spacing w:after="60"/>
              <w:rPr>
                <w:rFonts w:cs="Arial"/>
                <w:color w:val="12354E"/>
                <w:sz w:val="22"/>
                <w:szCs w:val="22"/>
                <w:lang w:val="en-GB"/>
              </w:rPr>
            </w:pPr>
          </w:p>
        </w:tc>
        <w:tc>
          <w:tcPr>
            <w:tcW w:w="1968" w:type="dxa"/>
          </w:tcPr>
          <w:p w:rsidRPr="00E118A0" w:rsidR="0002534B" w:rsidP="00E903F0" w:rsidRDefault="0002534B" w14:paraId="0B7D6C3B" w14:textId="77777777">
            <w:pPr>
              <w:spacing w:after="60"/>
              <w:rPr>
                <w:rFonts w:cs="Arial"/>
                <w:color w:val="12354E"/>
                <w:sz w:val="22"/>
                <w:szCs w:val="22"/>
                <w:lang w:val="en-GB"/>
              </w:rPr>
            </w:pPr>
          </w:p>
        </w:tc>
      </w:tr>
    </w:tbl>
    <w:p w:rsidR="00724F42" w:rsidP="00724F42" w:rsidRDefault="00724F42" w14:paraId="15EBB5C4" w14:textId="538DD247">
      <w:pPr>
        <w:spacing w:after="60" w:line="240" w:lineRule="auto"/>
        <w:jc w:val="both"/>
        <w:rPr>
          <w:rFonts w:ascii="Calibri" w:hAnsi="Calibri" w:eastAsia="Calibri" w:cs="Arial"/>
          <w:color w:val="12354E"/>
          <w:kern w:val="0"/>
          <w:sz w:val="22"/>
          <w:szCs w:val="22"/>
          <w14:ligatures w14:val="none"/>
        </w:rPr>
        <w:sectPr w:rsidR="00724F42" w:rsidSect="00724F42">
          <w:pgSz w:w="16839" w:h="11907" w:orient="landscape" w:code="9"/>
          <w:pgMar w:top="1151" w:right="1298" w:bottom="1151" w:left="1298" w:header="142" w:footer="709" w:gutter="0"/>
          <w:cols w:space="708"/>
          <w:titlePg/>
          <w:docGrid w:linePitch="360"/>
        </w:sect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Riesgos y estrategias de mitigación </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i/>
          <w:iCs/>
          <w:color w:val="12354E"/>
          <w:kern w:val="0"/>
          <w:sz w:val="22"/>
          <w:szCs w:val="22"/>
          <w14:ligatures w14:val="none"/>
        </w:rPr>
        <w:t xml:space="preserve">Proporcionar confianza en la viabilidad y solidez del plan </w:t>
      </w:r>
      <w:r w:rsidR="00271E07">
        <w:rPr>
          <w:rFonts w:ascii="Calibri" w:hAnsi="Calibri" w:eastAsia="Calibri" w:cs="Arial"/>
          <w:i/>
          <w:iCs/>
          <w:color w:val="12354E"/>
          <w:kern w:val="0"/>
          <w:sz w:val="22"/>
          <w:szCs w:val="22"/>
          <w14:ligatures w14:val="none"/>
        </w:rPr>
        <w:t xml:space="preserve">y permitir a las partes interesadas comprender y planificar posibles acciones de mitigación para hacer frente a cualquier riesgo significativo</w:t>
      </w:r>
      <w:r w:rsidR="00A96773">
        <w:rPr>
          <w:rFonts w:ascii="Calibri" w:hAnsi="Calibri" w:eastAsia="Calibri" w:cs="Arial"/>
          <w:i/>
          <w:iCs/>
          <w:color w:val="12354E"/>
          <w:kern w:val="0"/>
          <w:sz w:val="22"/>
          <w:szCs w:val="22"/>
          <w14:ligatures w14:val="none"/>
        </w:rPr>
        <w:t xml:space="preserve">, tanto relacionado con las acciones como con la estructura de financiación para la aplicación del Plan de Acción</w:t>
      </w:r>
      <w:r w:rsidR="00271E07">
        <w:rPr>
          <w:rFonts w:ascii="Calibri" w:hAnsi="Calibri" w:eastAsia="Calibri" w:cs="Arial"/>
          <w:i/>
          <w:iCs/>
          <w:color w:val="12354E"/>
          <w:kern w:val="0"/>
          <w:sz w:val="22"/>
          <w:szCs w:val="22"/>
          <w14:ligatures w14:val="none"/>
        </w:rPr>
        <w:t xml:space="preserve">. </w:t>
      </w:r>
      <w:r w:rsidR="00A768CF">
        <w:rPr>
          <w:rFonts w:ascii="Calibri" w:hAnsi="Calibri" w:eastAsia="Calibri" w:cs="Arial"/>
          <w:i/>
          <w:iCs/>
          <w:color w:val="12354E"/>
          <w:kern w:val="0"/>
          <w:sz w:val="22"/>
          <w:szCs w:val="22"/>
          <w14:ligatures w14:val="none"/>
        </w:rPr>
        <w:t xml:space="preserve">Para ello se puede recurrir a la Sección 3 del análisis de referencia. </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Identificación de los riesgos internos y externos para el éxito de la aplicación del plan, incluida su probabilidad e impacto potencial.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Formulación de las medidas paliativas para reducir los riesgos de nivel alto/medio identificados.</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Descripción de las </w:t>
      </w:r>
      <w:r w:rsidRPr="00E118A0">
        <w:rPr>
          <w:rFonts w:ascii="Calibri" w:hAnsi="Calibri" w:eastAsia="Calibri" w:cs="Arial"/>
          <w:i/>
          <w:iCs/>
          <w:color w:val="12354E"/>
          <w:kern w:val="0"/>
          <w:sz w:val="22"/>
          <w:szCs w:val="22"/>
          <w14:ligatures w14:val="none"/>
        </w:rPr>
        <w:t xml:space="preserve">medidas </w:t>
      </w:r>
      <w:r w:rsidRPr="00E118A0">
        <w:rPr>
          <w:rFonts w:ascii="Calibri" w:hAnsi="Calibri" w:eastAsia="Calibri" w:cs="Arial"/>
          <w:i/>
          <w:iCs/>
          <w:color w:val="12354E"/>
          <w:kern w:val="0"/>
          <w:sz w:val="22"/>
          <w:szCs w:val="22"/>
          <w14:ligatures w14:val="none"/>
        </w:rPr>
        <w:t xml:space="preserve">de contingencia </w:t>
      </w:r>
      <w:r w:rsidRPr="00E118A0">
        <w:rPr>
          <w:rFonts w:ascii="Calibri" w:hAnsi="Calibri" w:eastAsia="Calibri" w:cs="Arial"/>
          <w:i/>
          <w:iCs/>
          <w:color w:val="12354E"/>
          <w:kern w:val="0"/>
          <w:sz w:val="22"/>
          <w:szCs w:val="22"/>
          <w14:ligatures w14:val="none"/>
        </w:rPr>
        <w:t xml:space="preserve">propuestas en caso de que </w:t>
      </w:r>
      <w:r w:rsidRPr="00E118A0">
        <w:rPr>
          <w:rFonts w:ascii="Calibri" w:hAnsi="Calibri" w:eastAsia="Calibri" w:cs="Arial"/>
          <w:i/>
          <w:iCs/>
          <w:color w:val="12354E"/>
          <w:kern w:val="0"/>
          <w:sz w:val="22"/>
          <w:szCs w:val="22"/>
          <w14:ligatures w14:val="none"/>
        </w:rPr>
        <w:t xml:space="preserve">se produzca </w:t>
      </w:r>
      <w:r w:rsidRPr="00E118A0">
        <w:rPr>
          <w:rFonts w:ascii="Calibri" w:hAnsi="Calibri" w:eastAsia="Calibri" w:cs="Arial"/>
          <w:i/>
          <w:iCs/>
          <w:color w:val="12354E"/>
          <w:kern w:val="0"/>
          <w:sz w:val="22"/>
          <w:szCs w:val="22"/>
          <w14:ligatures w14:val="none"/>
        </w:rPr>
        <w:t xml:space="preserve">el riesgo identificado</w:t>
      </w:r>
    </w:p>
    <w:p w:rsidR="00724F42" w:rsidP="00724F42" w:rsidRDefault="00724F42" w14:paraId="67D369FB" w14:textId="77777777">
      <w:pPr>
        <w:spacing w:after="60" w:line="240" w:lineRule="auto"/>
        <w:jc w:val="both"/>
        <w:rPr>
          <w:rFonts w:ascii="Calibri" w:hAnsi="Calibri" w:eastAsia="Calibri" w:cs="Arial"/>
          <w:color w:val="12354E"/>
          <w:kern w:val="0"/>
          <w:sz w:val="22"/>
          <w:szCs w:val="22"/>
          <w14:ligatures w14:val="none"/>
        </w:rPr>
      </w:pPr>
    </w:p>
    <w:p>
      <w:pPr>
        <w:spacing w:after="60" w:line="240" w:lineRule="auto"/>
        <w:jc w:val="both"/>
        <w:rPr>
          <w:rFonts w:ascii="Calibri" w:hAnsi="Calibri" w:eastAsia="Calibri" w:cs="Arial"/>
          <w:b/>
          <w:bCs/>
          <w:color w:val="12354E"/>
          <w:kern w:val="0"/>
          <w:sz w:val="22"/>
          <w:szCs w:val="22"/>
          <w14:ligatures w14:val="none"/>
        </w:rPr>
        <w:sectPr w:rsidRPr="000609A1" w:rsidR="000609A1" w:rsidSect="00724F42">
          <w:pgSz w:w="11907" w:h="16839" w:code="9"/>
          <w:pgMar w:top="1296" w:right="1152" w:bottom="1296" w:left="1152" w:header="144" w:footer="706" w:gutter="0"/>
          <w:cols w:space="708"/>
          <w:titlePg/>
          <w:docGrid w:linePitch="360"/>
        </w:sectPr>
      </w:pPr>
      <w:r>
        <w:rPr>
          <w:rFonts w:ascii="Calibri" w:hAnsi="Calibri" w:eastAsia="Calibri" w:cs="Arial"/>
          <w:i/>
          <w:iCs/>
          <w:color w:val="12354E"/>
          <w:kern w:val="0"/>
          <w:sz w:val="22"/>
          <w:szCs w:val="22"/>
          <w14:ligatures w14:val="none"/>
        </w:rPr>
        <w:t xml:space="preserve">El cuadro </w:t>
      </w:r>
      <w:r w:rsidR="00730515">
        <w:rPr>
          <w:rFonts w:ascii="Calibri" w:hAnsi="Calibri" w:eastAsia="Calibri" w:cs="Arial"/>
          <w:i/>
          <w:iCs/>
          <w:color w:val="12354E"/>
          <w:kern w:val="0"/>
          <w:sz w:val="22"/>
          <w:szCs w:val="22"/>
          <w14:ligatures w14:val="none"/>
        </w:rPr>
        <w:t xml:space="preserve">3 </w:t>
      </w:r>
      <w:r>
        <w:rPr>
          <w:rFonts w:ascii="Calibri" w:hAnsi="Calibri" w:eastAsia="Calibri" w:cs="Arial"/>
          <w:i/>
          <w:iCs/>
          <w:color w:val="12354E"/>
          <w:kern w:val="0"/>
          <w:sz w:val="22"/>
          <w:szCs w:val="22"/>
          <w14:ligatures w14:val="none"/>
        </w:rPr>
        <w:t xml:space="preserve">que figura a continuación </w:t>
      </w:r>
      <w:r w:rsidR="00691DBF">
        <w:rPr>
          <w:rFonts w:ascii="Calibri" w:hAnsi="Calibri" w:eastAsia="Calibri" w:cs="Arial"/>
          <w:i/>
          <w:iCs/>
          <w:color w:val="12354E"/>
          <w:kern w:val="0"/>
          <w:sz w:val="22"/>
          <w:szCs w:val="22"/>
          <w14:ligatures w14:val="none"/>
        </w:rPr>
        <w:t xml:space="preserve">ofrece un marco </w:t>
      </w:r>
      <w:r w:rsidRPr="00E118A0">
        <w:rPr>
          <w:rFonts w:ascii="Calibri" w:hAnsi="Calibri" w:eastAsia="Calibri" w:cs="Arial"/>
          <w:i/>
          <w:iCs/>
          <w:color w:val="12354E"/>
          <w:kern w:val="0"/>
          <w:sz w:val="22"/>
          <w:szCs w:val="22"/>
          <w14:ligatures w14:val="none"/>
        </w:rPr>
        <w:t xml:space="preserve">básico </w:t>
      </w:r>
      <w:r w:rsidR="00700853">
        <w:rPr>
          <w:rFonts w:ascii="Calibri" w:hAnsi="Calibri" w:eastAsia="Calibri" w:cs="Arial"/>
          <w:i/>
          <w:iCs/>
          <w:color w:val="12354E"/>
          <w:kern w:val="0"/>
          <w:sz w:val="22"/>
          <w:szCs w:val="22"/>
          <w14:ligatures w14:val="none"/>
        </w:rPr>
        <w:t xml:space="preserve">de mitigación de riesgos </w:t>
      </w:r>
      <w:r w:rsidRPr="00E118A0">
        <w:rPr>
          <w:rFonts w:ascii="Calibri" w:hAnsi="Calibri" w:eastAsia="Calibri" w:cs="Arial"/>
          <w:i/>
          <w:iCs/>
          <w:color w:val="12354E"/>
          <w:kern w:val="0"/>
          <w:sz w:val="22"/>
          <w:szCs w:val="22"/>
          <w14:ligatures w14:val="none"/>
        </w:rPr>
        <w:t xml:space="preserve">que puede adaptarse en función de las necesidades.</w:t>
      </w:r>
    </w:p>
    <w:p>
      <w:pPr>
        <w:pStyle w:val="Caption"/>
        <w:keepNext/>
        <w:rPr>
          <w:sz w:val="22"/>
          <w:szCs w:val="22"/>
        </w:rPr>
      </w:pPr>
      <w:r w:rsidRPr="00700853">
        <w:rPr>
          <w:sz w:val="22"/>
          <w:szCs w:val="22"/>
        </w:rPr>
        <w:t xml:space="preserve">Cuadro </w:t>
      </w:r>
      <w:r w:rsidRPr="00700853">
        <w:rPr>
          <w:sz w:val="22"/>
          <w:szCs w:val="22"/>
        </w:rPr>
        <w:fldChar w:fldCharType="begin"/>
      </w:r>
      <w:r w:rsidRPr="00700853">
        <w:rPr>
          <w:sz w:val="22"/>
          <w:szCs w:val="22"/>
        </w:rPr>
        <w:instrText xml:space="preserve"> SEQ Table \* ARABIC </w:instrText>
      </w:r>
      <w:r w:rsidRPr="00700853">
        <w:rPr>
          <w:sz w:val="22"/>
          <w:szCs w:val="22"/>
        </w:rPr>
        <w:fldChar w:fldCharType="separate"/>
      </w:r>
      <w:r w:rsidR="00730515">
        <w:rPr>
          <w:noProof/>
          <w:sz w:val="22"/>
          <w:szCs w:val="22"/>
        </w:rPr>
        <w:t xml:space="preserve">3</w:t>
      </w:r>
      <w:r w:rsidRPr="00700853">
        <w:rPr>
          <w:sz w:val="22"/>
          <w:szCs w:val="22"/>
        </w:rPr>
        <w:fldChar w:fldCharType="end"/>
      </w:r>
      <w:r w:rsidRPr="00700853">
        <w:rPr>
          <w:sz w:val="22"/>
          <w:szCs w:val="22"/>
        </w:rPr>
        <w:t xml:space="preserve"> Esquema básico de mitigación de riesgos</w:t>
      </w:r>
    </w:p>
    <w:tbl>
      <w:tblPr>
        <w:tblW w:w="15016" w:type="dxa"/>
        <w:tblLayout w:type="fixed"/>
        <w:tblLook w:val="06a0"/>
      </w:tblPr>
      <w:tblGrid>
        <w:gridCol w:w="2825"/>
        <w:gridCol w:w="4678"/>
        <w:gridCol w:w="1559"/>
        <w:gridCol w:w="1559"/>
        <w:gridCol w:w="4395"/>
      </w:tblGrid>
      <w:tr w:rsidRPr="00E118A0" w:rsidR="00724F42" w:rsidTr="004C1398" w14:paraId="27CBAF3D"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DBEFF1"/>
          </w:tcPr>
          <w:p>
            <w:pPr>
              <w:spacing w:after="60" w:line="240" w:lineRule="auto"/>
              <w:jc w:val="both"/>
              <w:rPr>
                <w:rFonts w:ascii="Calibri" w:hAnsi="Calibri" w:eastAsia="Calibri" w:cs="Arial"/>
                <w:b/>
                <w:bCs/>
                <w:color w:val="12354E"/>
                <w:kern w:val="0"/>
                <w:sz w:val="22"/>
                <w:szCs w:val="22"/>
                <w14:ligatures w14:val="none"/>
              </w:rPr>
            </w:pPr>
            <w:r w:rsidRPr="00E118A0">
              <w:rPr>
                <w:rFonts w:ascii="Calibri" w:hAnsi="Calibri" w:eastAsia="Calibri" w:cs="Arial"/>
                <w:b/>
                <w:bCs/>
                <w:color w:val="12354E"/>
                <w:kern w:val="0"/>
                <w:sz w:val="22"/>
                <w:szCs w:val="22"/>
                <w14:ligatures w14:val="none"/>
              </w:rPr>
              <w:t xml:space="preserve">Riesgo </w:t>
            </w:r>
            <w:r w:rsidRPr="00E118A0">
              <w:rPr>
                <w:rFonts w:ascii="Calibri" w:hAnsi="Calibri" w:eastAsia="Calibri" w:cs="Arial"/>
                <w:b/>
                <w:bCs/>
                <w:color w:val="12354E"/>
                <w:kern w:val="0"/>
                <w:sz w:val="22"/>
                <w:szCs w:val="22"/>
                <w14:ligatures w14:val="none"/>
              </w:rPr>
              <w:t xml:space="preserve">identificado</w:t>
            </w:r>
          </w:p>
          <w:p>
            <w:pPr>
              <w:spacing w:after="60" w:line="240" w:lineRule="auto"/>
              <w:jc w:val="both"/>
              <w:rPr>
                <w:rFonts w:ascii="Calibri" w:hAnsi="Calibri" w:eastAsia="Calibri" w:cs="Arial"/>
                <w:b/>
                <w:bCs/>
                <w:i/>
                <w:iCs/>
                <w:color w:val="12354E"/>
                <w:kern w:val="0"/>
                <w:sz w:val="22"/>
                <w:szCs w:val="22"/>
                <w14:ligatures w14:val="none"/>
              </w:rPr>
            </w:pPr>
            <w:r w:rsidRPr="00E118A0">
              <w:rPr>
                <w:rFonts w:ascii="Calibri" w:hAnsi="Calibri" w:eastAsia="Calibri" w:cs="Arial"/>
                <w:b/>
                <w:bCs/>
                <w:i/>
                <w:iCs/>
                <w:color w:val="12354E"/>
                <w:kern w:val="0"/>
                <w:sz w:val="22"/>
                <w:szCs w:val="22"/>
                <w14:ligatures w14:val="none"/>
              </w:rPr>
              <w:t xml:space="preserve">(Suprimir ejemplos)</w:t>
            </w:r>
          </w:p>
        </w:tc>
        <w:tc>
          <w:tcPr>
            <w:tcW w:w="4678" w:type="dxa"/>
            <w:tcBorders>
              <w:top w:val="single" w:color="auto" w:sz="8" w:space="0"/>
              <w:left w:val="single" w:color="auto" w:sz="8" w:space="0"/>
              <w:bottom w:val="single" w:color="auto" w:sz="8" w:space="0"/>
              <w:right w:val="single" w:color="auto" w:sz="8" w:space="0"/>
            </w:tcBorders>
            <w:shd w:val="clear" w:color="auto" w:fill="DBEFF1"/>
          </w:tcPr>
          <w:p>
            <w:pPr>
              <w:spacing w:after="60" w:line="240" w:lineRule="auto"/>
              <w:jc w:val="both"/>
              <w:rPr>
                <w:rFonts w:ascii="Calibri" w:hAnsi="Calibri" w:eastAsia="Calibri" w:cs="Arial"/>
                <w:b/>
                <w:bCs/>
                <w:color w:val="12354E"/>
                <w:kern w:val="0"/>
                <w:sz w:val="22"/>
                <w:szCs w:val="22"/>
                <w14:ligatures w14:val="none"/>
              </w:rPr>
            </w:pPr>
            <w:r w:rsidRPr="00E118A0">
              <w:rPr>
                <w:rFonts w:ascii="Calibri" w:hAnsi="Calibri" w:eastAsia="Calibri" w:cs="Arial"/>
                <w:b/>
                <w:bCs/>
                <w:color w:val="12354E"/>
                <w:kern w:val="0"/>
                <w:sz w:val="22"/>
                <w:szCs w:val="22"/>
                <w14:ligatures w14:val="none"/>
              </w:rPr>
              <w:t xml:space="preserve">Posibles implicaciones del riesgo</w:t>
            </w:r>
          </w:p>
        </w:tc>
        <w:tc>
          <w:tcPr>
            <w:tcW w:w="1559" w:type="dxa"/>
            <w:tcBorders>
              <w:top w:val="single" w:color="auto" w:sz="8" w:space="0"/>
              <w:left w:val="single" w:color="auto" w:sz="8" w:space="0"/>
              <w:bottom w:val="single" w:color="auto" w:sz="8" w:space="0"/>
              <w:right w:val="single" w:color="auto" w:sz="8" w:space="0"/>
            </w:tcBorders>
            <w:shd w:val="clear" w:color="auto" w:fill="DBEFF1"/>
          </w:tcPr>
          <w:p>
            <w:pPr>
              <w:spacing w:after="60" w:line="240" w:lineRule="auto"/>
              <w:jc w:val="both"/>
              <w:rPr>
                <w:rFonts w:ascii="Calibri" w:hAnsi="Calibri" w:eastAsia="Calibri" w:cs="Arial"/>
                <w:b/>
                <w:bCs/>
                <w:color w:val="12354E"/>
                <w:kern w:val="0"/>
                <w:sz w:val="22"/>
                <w:szCs w:val="22"/>
                <w14:ligatures w14:val="none"/>
              </w:rPr>
            </w:pPr>
            <w:r w:rsidRPr="00E118A0">
              <w:rPr>
                <w:rFonts w:ascii="Calibri" w:hAnsi="Calibri" w:eastAsia="Calibri" w:cs="Arial"/>
                <w:b/>
                <w:bCs/>
                <w:color w:val="12354E"/>
                <w:kern w:val="0"/>
                <w:sz w:val="22"/>
                <w:szCs w:val="22"/>
                <w14:ligatures w14:val="none"/>
              </w:rPr>
              <w:t xml:space="preserve">Probabilidad (alta-media-baja)</w:t>
            </w:r>
          </w:p>
        </w:tc>
        <w:tc>
          <w:tcPr>
            <w:tcW w:w="1559" w:type="dxa"/>
            <w:tcBorders>
              <w:top w:val="single" w:color="auto" w:sz="8" w:space="0"/>
              <w:left w:val="single" w:color="auto" w:sz="8" w:space="0"/>
              <w:bottom w:val="single" w:color="auto" w:sz="8" w:space="0"/>
              <w:right w:val="single" w:color="auto" w:sz="8" w:space="0"/>
            </w:tcBorders>
            <w:shd w:val="clear" w:color="auto" w:fill="DBEFF1"/>
          </w:tcPr>
          <w:p>
            <w:pPr>
              <w:spacing w:after="60" w:line="240" w:lineRule="auto"/>
              <w:jc w:val="both"/>
              <w:rPr>
                <w:rFonts w:ascii="Calibri" w:hAnsi="Calibri" w:eastAsia="Calibri" w:cs="Arial"/>
                <w:b/>
                <w:bCs/>
                <w:color w:val="12354E"/>
                <w:kern w:val="0"/>
                <w:sz w:val="22"/>
                <w:szCs w:val="22"/>
                <w14:ligatures w14:val="none"/>
              </w:rPr>
            </w:pPr>
            <w:r w:rsidRPr="00E118A0">
              <w:rPr>
                <w:rFonts w:ascii="Calibri" w:hAnsi="Calibri" w:eastAsia="Calibri" w:cs="Arial"/>
                <w:b/>
                <w:bCs/>
                <w:color w:val="12354E"/>
                <w:kern w:val="0"/>
                <w:sz w:val="22"/>
                <w:szCs w:val="22"/>
                <w14:ligatures w14:val="none"/>
              </w:rPr>
              <w:t xml:space="preserve">Impacto estimado del riesgo (alto-medio-bajo)</w:t>
            </w:r>
          </w:p>
        </w:tc>
        <w:tc>
          <w:tcPr>
            <w:tcW w:w="4395" w:type="dxa"/>
            <w:tcBorders>
              <w:top w:val="single" w:color="auto" w:sz="8" w:space="0"/>
              <w:left w:val="single" w:color="auto" w:sz="8" w:space="0"/>
              <w:bottom w:val="single" w:color="auto" w:sz="8" w:space="0"/>
              <w:right w:val="single" w:color="auto" w:sz="8" w:space="0"/>
            </w:tcBorders>
            <w:shd w:val="clear" w:color="auto" w:fill="DBEFF1"/>
          </w:tcPr>
          <w:p>
            <w:pPr>
              <w:spacing w:after="60" w:line="240" w:lineRule="auto"/>
              <w:jc w:val="both"/>
              <w:rPr>
                <w:rFonts w:ascii="Calibri" w:hAnsi="Calibri" w:eastAsia="Calibri" w:cs="Arial"/>
                <w:b/>
                <w:bCs/>
                <w:color w:val="12354E"/>
                <w:kern w:val="0"/>
                <w:sz w:val="22"/>
                <w:szCs w:val="22"/>
                <w14:ligatures w14:val="none"/>
              </w:rPr>
            </w:pPr>
            <w:r w:rsidRPr="00E118A0">
              <w:rPr>
                <w:rFonts w:ascii="Calibri" w:hAnsi="Calibri" w:eastAsia="Calibri" w:cs="Arial"/>
                <w:b/>
                <w:bCs/>
                <w:color w:val="12354E"/>
                <w:kern w:val="0"/>
                <w:sz w:val="22"/>
                <w:szCs w:val="22"/>
                <w14:ligatures w14:val="none"/>
              </w:rPr>
              <w:t xml:space="preserve">Estrategia de mitigación</w:t>
            </w:r>
          </w:p>
        </w:tc>
      </w:tr>
      <w:tr w:rsidRPr="00E118A0" w:rsidR="00724F42" w:rsidTr="004C1398" w14:paraId="7B2C5332"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Ejemplo: Pérdida de una fuente de financiación</w:t>
            </w:r>
          </w:p>
        </w:tc>
        <w:tc>
          <w:tcPr>
            <w:tcW w:w="4678" w:type="dxa"/>
            <w:tcBorders>
              <w:top w:val="single" w:color="auto" w:sz="8" w:space="0"/>
              <w:left w:val="single" w:color="auto" w:sz="8" w:space="0"/>
              <w:bottom w:val="single" w:color="auto" w:sz="8" w:space="0"/>
              <w:right w:val="single" w:color="auto" w:sz="8" w:space="0"/>
            </w:tcBorders>
            <w:shd w:val="clear" w:color="auto" w:fill="FFFFFF"/>
          </w:tcPr>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Ejemplo: Detención de la "</w:t>
            </w:r>
            <w:r w:rsidRPr="00E118A0">
              <w:rPr>
                <w:rFonts w:ascii="Calibri" w:hAnsi="Calibri" w:eastAsia="Calibri" w:cs="Arial"/>
                <w:i/>
                <w:iCs/>
                <w:color w:val="12354E"/>
                <w:kern w:val="0"/>
                <w:sz w:val="22"/>
                <w:szCs w:val="22"/>
                <w14:ligatures w14:val="none"/>
              </w:rPr>
              <w:t xml:space="preserve">acción/nombre del </w:t>
            </w:r>
            <w:r>
              <w:rPr>
                <w:rFonts w:ascii="Calibri" w:hAnsi="Calibri" w:eastAsia="Calibri" w:cs="Arial"/>
                <w:i/>
                <w:iCs/>
                <w:color w:val="12354E"/>
                <w:kern w:val="0"/>
                <w:sz w:val="22"/>
                <w:szCs w:val="22"/>
                <w14:ligatures w14:val="none"/>
              </w:rPr>
              <w:t xml:space="preserve">proyecto</w:t>
            </w: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3744D930" w14:textId="77777777">
            <w:pPr>
              <w:spacing w:after="60" w:line="240" w:lineRule="auto"/>
              <w:jc w:val="both"/>
              <w:rPr>
                <w:rFonts w:ascii="Calibri" w:hAnsi="Calibri" w:eastAsia="Calibri" w:cs="Arial"/>
                <w:i/>
                <w:iCs/>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Ejemplo: Medio</w:t>
            </w: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07344449" w14:textId="77777777">
            <w:pPr>
              <w:spacing w:after="60" w:line="240" w:lineRule="auto"/>
              <w:jc w:val="both"/>
              <w:rPr>
                <w:rFonts w:ascii="Calibri" w:hAnsi="Calibri" w:eastAsia="Calibri" w:cs="Arial"/>
                <w:i/>
                <w:iCs/>
                <w:color w:val="12354E"/>
                <w:kern w:val="0"/>
                <w:sz w:val="22"/>
                <w:szCs w:val="22"/>
                <w14:ligatures w14:val="none"/>
              </w:rPr>
            </w:pPr>
          </w:p>
        </w:tc>
      </w:tr>
      <w:tr w:rsidRPr="00E118A0" w:rsidR="00724F42" w:rsidTr="004C1398" w14:paraId="717FC533"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6E80AB95" w14:textId="77777777">
            <w:pPr>
              <w:spacing w:after="60" w:line="240" w:lineRule="auto"/>
              <w:jc w:val="both"/>
              <w:rPr>
                <w:rFonts w:ascii="Calibri" w:hAnsi="Calibri" w:eastAsia="Calibri" w:cs="Arial"/>
                <w:color w:val="12354E"/>
                <w:kern w:val="0"/>
                <w:sz w:val="22"/>
                <w:szCs w:val="22"/>
                <w14:ligatures w14:val="none"/>
              </w:rPr>
            </w:pPr>
          </w:p>
        </w:tc>
        <w:tc>
          <w:tcPr>
            <w:tcW w:w="4678"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59436E3C"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0AE8DE6C"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22A99AEB" w14:textId="77777777">
            <w:pPr>
              <w:spacing w:after="60" w:line="240" w:lineRule="auto"/>
              <w:jc w:val="both"/>
              <w:rPr>
                <w:rFonts w:ascii="Calibri" w:hAnsi="Calibri" w:eastAsia="Calibri" w:cs="Arial"/>
                <w:color w:val="12354E"/>
                <w:kern w:val="0"/>
                <w:sz w:val="22"/>
                <w:szCs w:val="22"/>
                <w14:ligatures w14:val="none"/>
              </w:rPr>
            </w:pP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5FA9005C" w14:textId="77777777">
            <w:pPr>
              <w:spacing w:after="60" w:line="240" w:lineRule="auto"/>
              <w:jc w:val="both"/>
              <w:rPr>
                <w:rFonts w:ascii="Calibri" w:hAnsi="Calibri" w:eastAsia="Calibri" w:cs="Arial"/>
                <w:color w:val="12354E"/>
                <w:kern w:val="0"/>
                <w:sz w:val="22"/>
                <w:szCs w:val="22"/>
                <w14:ligatures w14:val="none"/>
              </w:rPr>
            </w:pPr>
          </w:p>
        </w:tc>
      </w:tr>
      <w:tr w:rsidRPr="00E118A0" w:rsidR="00724F42" w:rsidTr="004C1398" w14:paraId="5AA51AE8"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4DBD386D" w14:textId="77777777">
            <w:pPr>
              <w:spacing w:after="60" w:line="240" w:lineRule="auto"/>
              <w:jc w:val="both"/>
              <w:rPr>
                <w:rFonts w:ascii="Calibri" w:hAnsi="Calibri" w:eastAsia="Calibri" w:cs="Arial"/>
                <w:color w:val="12354E"/>
                <w:kern w:val="0"/>
                <w:sz w:val="22"/>
                <w:szCs w:val="22"/>
                <w14:ligatures w14:val="none"/>
              </w:rPr>
            </w:pPr>
          </w:p>
        </w:tc>
        <w:tc>
          <w:tcPr>
            <w:tcW w:w="4678"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6F2A9406"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4F7D8FA2"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1EFC1198" w14:textId="77777777">
            <w:pPr>
              <w:spacing w:after="60" w:line="240" w:lineRule="auto"/>
              <w:jc w:val="both"/>
              <w:rPr>
                <w:rFonts w:ascii="Calibri" w:hAnsi="Calibri" w:eastAsia="Calibri" w:cs="Arial"/>
                <w:color w:val="12354E"/>
                <w:kern w:val="0"/>
                <w:sz w:val="22"/>
                <w:szCs w:val="22"/>
                <w14:ligatures w14:val="none"/>
              </w:rPr>
            </w:pP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473BC298" w14:textId="77777777">
            <w:pPr>
              <w:spacing w:after="60" w:line="240" w:lineRule="auto"/>
              <w:jc w:val="both"/>
              <w:rPr>
                <w:rFonts w:ascii="Calibri" w:hAnsi="Calibri" w:eastAsia="Calibri" w:cs="Arial"/>
                <w:color w:val="12354E"/>
                <w:kern w:val="0"/>
                <w:sz w:val="22"/>
                <w:szCs w:val="22"/>
                <w14:ligatures w14:val="none"/>
              </w:rPr>
            </w:pPr>
          </w:p>
        </w:tc>
      </w:tr>
      <w:tr w:rsidRPr="00E118A0" w:rsidR="00724F42" w:rsidTr="004C1398" w14:paraId="38905C67"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0B062062" w14:textId="77777777">
            <w:pPr>
              <w:spacing w:after="60" w:line="240" w:lineRule="auto"/>
              <w:jc w:val="both"/>
              <w:rPr>
                <w:rFonts w:ascii="Calibri" w:hAnsi="Calibri" w:eastAsia="Calibri" w:cs="Arial"/>
                <w:color w:val="12354E"/>
                <w:kern w:val="0"/>
                <w:sz w:val="22"/>
                <w:szCs w:val="22"/>
                <w14:ligatures w14:val="none"/>
              </w:rPr>
            </w:pPr>
          </w:p>
        </w:tc>
        <w:tc>
          <w:tcPr>
            <w:tcW w:w="4678"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05150AE0"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134EDA7E"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5320C034" w14:textId="77777777">
            <w:pPr>
              <w:spacing w:after="60" w:line="240" w:lineRule="auto"/>
              <w:jc w:val="both"/>
              <w:rPr>
                <w:rFonts w:ascii="Calibri" w:hAnsi="Calibri" w:eastAsia="Calibri" w:cs="Arial"/>
                <w:color w:val="12354E"/>
                <w:kern w:val="0"/>
                <w:sz w:val="22"/>
                <w:szCs w:val="22"/>
                <w14:ligatures w14:val="none"/>
              </w:rPr>
            </w:pP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2A7A8015" w14:textId="77777777">
            <w:pPr>
              <w:spacing w:after="60" w:line="240" w:lineRule="auto"/>
              <w:jc w:val="both"/>
              <w:rPr>
                <w:rFonts w:ascii="Calibri" w:hAnsi="Calibri" w:eastAsia="Calibri" w:cs="Arial"/>
                <w:color w:val="12354E"/>
                <w:kern w:val="0"/>
                <w:sz w:val="22"/>
                <w:szCs w:val="22"/>
                <w14:ligatures w14:val="none"/>
              </w:rPr>
            </w:pPr>
          </w:p>
        </w:tc>
      </w:tr>
      <w:tr w:rsidRPr="00E118A0" w:rsidR="00724F42" w:rsidTr="004C1398" w14:paraId="70EC928C"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1535ACCB" w14:textId="77777777">
            <w:pPr>
              <w:spacing w:after="60" w:line="240" w:lineRule="auto"/>
              <w:jc w:val="both"/>
              <w:rPr>
                <w:rFonts w:ascii="Calibri" w:hAnsi="Calibri" w:eastAsia="Calibri" w:cs="Arial"/>
                <w:color w:val="12354E"/>
                <w:kern w:val="0"/>
                <w:sz w:val="22"/>
                <w:szCs w:val="22"/>
                <w14:ligatures w14:val="none"/>
              </w:rPr>
            </w:pPr>
          </w:p>
        </w:tc>
        <w:tc>
          <w:tcPr>
            <w:tcW w:w="4678"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4732A543"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7CFADA0C"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3E8BEEFA" w14:textId="77777777">
            <w:pPr>
              <w:spacing w:after="60" w:line="240" w:lineRule="auto"/>
              <w:jc w:val="both"/>
              <w:rPr>
                <w:rFonts w:ascii="Calibri" w:hAnsi="Calibri" w:eastAsia="Calibri" w:cs="Arial"/>
                <w:color w:val="12354E"/>
                <w:kern w:val="0"/>
                <w:sz w:val="22"/>
                <w:szCs w:val="22"/>
                <w14:ligatures w14:val="none"/>
              </w:rPr>
            </w:pP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195BC6F6" w14:textId="77777777">
            <w:pPr>
              <w:spacing w:after="60" w:line="240" w:lineRule="auto"/>
              <w:jc w:val="both"/>
              <w:rPr>
                <w:rFonts w:ascii="Calibri" w:hAnsi="Calibri" w:eastAsia="Calibri" w:cs="Arial"/>
                <w:color w:val="12354E"/>
                <w:kern w:val="0"/>
                <w:sz w:val="22"/>
                <w:szCs w:val="22"/>
                <w14:ligatures w14:val="none"/>
              </w:rPr>
            </w:pPr>
          </w:p>
        </w:tc>
      </w:tr>
      <w:tr w:rsidRPr="00E118A0" w:rsidR="00724F42" w:rsidTr="004C1398" w14:paraId="59252B54" w14:textId="77777777">
        <w:trPr>
          <w:trHeight w:val="225"/>
        </w:trPr>
        <w:tc>
          <w:tcPr>
            <w:tcW w:w="2825" w:type="dxa"/>
            <w:tcBorders>
              <w:top w:val="single" w:color="auto" w:sz="8" w:space="0"/>
              <w:left w:val="single" w:color="auto" w:sz="8" w:space="0"/>
              <w:bottom w:val="single" w:color="auto" w:sz="8" w:space="0"/>
              <w:right w:val="single" w:color="auto" w:sz="8" w:space="0"/>
            </w:tcBorders>
            <w:shd w:val="clear" w:color="auto" w:fill="FFFFFF"/>
          </w:tcPr>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[Se añadirán las filas que sean necesarias].</w:t>
            </w:r>
          </w:p>
        </w:tc>
        <w:tc>
          <w:tcPr>
            <w:tcW w:w="4678"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3EA865CA"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5D55BB04" w14:textId="77777777">
            <w:pPr>
              <w:spacing w:after="60" w:line="240" w:lineRule="auto"/>
              <w:jc w:val="both"/>
              <w:rPr>
                <w:rFonts w:ascii="Calibri" w:hAnsi="Calibri" w:eastAsia="Calibri" w:cs="Arial"/>
                <w:color w:val="12354E"/>
                <w:kern w:val="0"/>
                <w:sz w:val="22"/>
                <w:szCs w:val="22"/>
                <w14:ligatures w14:val="none"/>
              </w:rPr>
            </w:pPr>
          </w:p>
        </w:tc>
        <w:tc>
          <w:tcPr>
            <w:tcW w:w="1559"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3CF470FB" w14:textId="77777777">
            <w:pPr>
              <w:spacing w:after="60" w:line="240" w:lineRule="auto"/>
              <w:jc w:val="both"/>
              <w:rPr>
                <w:rFonts w:ascii="Calibri" w:hAnsi="Calibri" w:eastAsia="Calibri" w:cs="Arial"/>
                <w:color w:val="12354E"/>
                <w:kern w:val="0"/>
                <w:sz w:val="22"/>
                <w:szCs w:val="22"/>
                <w14:ligatures w14:val="none"/>
              </w:rPr>
            </w:pPr>
          </w:p>
        </w:tc>
        <w:tc>
          <w:tcPr>
            <w:tcW w:w="4395" w:type="dxa"/>
            <w:tcBorders>
              <w:top w:val="single" w:color="auto" w:sz="8" w:space="0"/>
              <w:left w:val="single" w:color="auto" w:sz="8" w:space="0"/>
              <w:bottom w:val="single" w:color="auto" w:sz="8" w:space="0"/>
              <w:right w:val="single" w:color="auto" w:sz="8" w:space="0"/>
            </w:tcBorders>
            <w:shd w:val="clear" w:color="auto" w:fill="FFFFFF"/>
          </w:tcPr>
          <w:p w:rsidRPr="00E118A0" w:rsidR="00724F42" w:rsidP="004C1398" w:rsidRDefault="00724F42" w14:paraId="089F0F93" w14:textId="77777777">
            <w:pPr>
              <w:spacing w:after="60" w:line="240" w:lineRule="auto"/>
              <w:jc w:val="both"/>
              <w:rPr>
                <w:rFonts w:ascii="Calibri" w:hAnsi="Calibri" w:eastAsia="Calibri" w:cs="Arial"/>
                <w:color w:val="12354E"/>
                <w:kern w:val="0"/>
                <w:sz w:val="22"/>
                <w:szCs w:val="22"/>
                <w14:ligatures w14:val="none"/>
              </w:rPr>
            </w:pPr>
          </w:p>
        </w:tc>
      </w:tr>
    </w:tbl>
    <w:p w:rsidR="00724F42" w:rsidP="00724F42" w:rsidRDefault="00724F42" w14:paraId="63AAA26A" w14:textId="4B08F5C8">
      <w:pPr>
        <w:spacing w:after="60" w:line="240" w:lineRule="auto"/>
        <w:jc w:val="both"/>
        <w:rPr>
          <w:rFonts w:ascii="Calibri" w:hAnsi="Calibri" w:eastAsia="Calibri" w:cs="Arial"/>
          <w:color w:val="12354E"/>
          <w:kern w:val="0"/>
          <w:sz w:val="22"/>
          <w:szCs w:val="22"/>
          <w14:ligatures w14:val="none"/>
        </w:rPr>
        <w:sectPr w:rsidR="00724F42" w:rsidSect="00724F42">
          <w:pgSz w:w="16839" w:h="11907" w:orient="landscape" w:code="9"/>
          <w:pgMar w:top="1151" w:right="1298" w:bottom="1151" w:left="1298" w:header="142" w:footer="709" w:gutter="0"/>
          <w:cols w:space="708"/>
          <w:titlePg/>
          <w:docGrid w:linePitch="360"/>
        </w:sect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Funciones y responsabilidades</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Formalizar las tareas y compromisos institucionales y aumentar la responsabilidad en la ejecución general del plan. </w:t>
      </w:r>
    </w:p>
    <w:p w:rsidRPr="00E118A0" w:rsidR="00724F42" w:rsidP="00724F42" w:rsidRDefault="00724F42" w14:paraId="71E9BD99" w14:textId="4C780493">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Lista de las instituciones responsables de la aplicación del plan, incluidas:</w:t>
      </w:r>
    </w:p>
    <w:p>
      <w:pPr>
        <w:numPr>
          <w:ilvl w:val="1"/>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responsabilidad última (propietario del plan)</w:t>
      </w:r>
    </w:p>
    <w:p>
      <w:pPr>
        <w:numPr>
          <w:ilvl w:val="1"/>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organizaciones responsables de diferentes </w:t>
      </w:r>
      <w:r w:rsidRPr="00E118A0">
        <w:rPr>
          <w:rFonts w:ascii="Calibri" w:hAnsi="Calibri" w:eastAsia="Calibri" w:cs="Arial"/>
          <w:i/>
          <w:iCs/>
          <w:color w:val="12354E"/>
          <w:kern w:val="0"/>
          <w:sz w:val="22"/>
          <w:szCs w:val="22"/>
          <w14:ligatures w14:val="none"/>
        </w:rPr>
        <w:t xml:space="preserve">acciones (incluida la supervisión)</w:t>
      </w:r>
    </w:p>
    <w:p>
      <w:pPr>
        <w:numPr>
          <w:ilvl w:val="1"/>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invitación a otras partes interesadas para que contribuyan en ámbitos específicos que puedan requerir más </w:t>
      </w:r>
      <w:r w:rsidRPr="00E118A0">
        <w:rPr>
          <w:rFonts w:ascii="Calibri" w:hAnsi="Calibri" w:eastAsia="Calibri" w:cs="Arial"/>
          <w:i/>
          <w:iCs/>
          <w:color w:val="12354E"/>
          <w:kern w:val="0"/>
          <w:sz w:val="22"/>
          <w:szCs w:val="22"/>
          <w14:ligatures w14:val="none"/>
        </w:rPr>
        <w:t xml:space="preserve">apoyo </w:t>
      </w:r>
    </w:p>
    <w:p>
      <w:pPr>
        <w:numPr>
          <w:ilvl w:val="0"/>
          <w:numId w:val="1"/>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Mecanismos de coordinación entre los distintos agentes</w:t>
      </w:r>
    </w:p>
    <w:p w:rsidRPr="00E118A0" w:rsidR="00724F42" w:rsidP="00724F42" w:rsidRDefault="00724F42" w14:paraId="5E6BE2CB" w14:textId="77777777">
      <w:pPr>
        <w:spacing w:after="60" w:line="240" w:lineRule="auto"/>
        <w:jc w:val="both"/>
        <w:rPr>
          <w:rFonts w:ascii="Calibri" w:hAnsi="Calibri" w:eastAsia="Calibri" w:cs="Arial"/>
          <w:color w:val="12354E"/>
          <w:kern w:val="0"/>
          <w:sz w:val="22"/>
          <w:szCs w:val="22"/>
          <w14:ligatures w14:val="none"/>
        </w:rPr>
      </w:pPr>
    </w:p>
    <w:p>
      <w:pPr>
        <w:numPr>
          <w:ilvl w:val="0"/>
          <w:numId w:val="3"/>
        </w:numPr>
        <w:spacing w:after="60" w:line="240" w:lineRule="auto"/>
        <w:rPr>
          <w:rFonts w:ascii="Calibri" w:hAnsi="Calibri" w:eastAsia="Calibri" w:cs="Arial"/>
          <w:b/>
          <w:bCs/>
          <w:color w:val="F39371"/>
          <w:kern w:val="0"/>
          <w:sz w:val="26"/>
          <w:szCs w:val="26"/>
          <w14:ligatures w14:val="none"/>
        </w:rPr>
      </w:pPr>
      <w:r w:rsidRPr="00E118A0">
        <w:rPr>
          <w:rFonts w:ascii="Calibri" w:hAnsi="Calibri" w:eastAsia="Calibri" w:cs="Arial"/>
          <w:b/>
          <w:bCs/>
          <w:color w:val="F39371"/>
          <w:kern w:val="0"/>
          <w:sz w:val="26"/>
          <w:szCs w:val="26"/>
          <w14:ligatures w14:val="none"/>
        </w:rPr>
        <w:t xml:space="preserve">Cronología </w:t>
      </w: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Propósito</w:t>
      </w:r>
    </w:p>
    <w:p>
      <w:p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Garantizar que el plan tiene plazos y prioridades. </w:t>
      </w:r>
    </w:p>
    <w:p w:rsidRPr="00E118A0" w:rsidR="00724F42" w:rsidP="00724F42" w:rsidRDefault="00724F42" w14:paraId="3AF4B73F" w14:textId="77777777">
      <w:pPr>
        <w:spacing w:after="60" w:line="240" w:lineRule="auto"/>
        <w:jc w:val="both"/>
        <w:rPr>
          <w:rFonts w:ascii="Calibri" w:hAnsi="Calibri" w:eastAsia="Calibri" w:cs="Arial"/>
          <w:b/>
          <w:i/>
          <w:color w:val="12354E"/>
          <w:kern w:val="0"/>
          <w:sz w:val="22"/>
          <w:szCs w:val="22"/>
          <w:u w:val="single"/>
          <w14:ligatures w14:val="none"/>
        </w:rPr>
      </w:pPr>
    </w:p>
    <w:p>
      <w:pPr>
        <w:spacing w:after="60" w:line="240" w:lineRule="auto"/>
        <w:jc w:val="both"/>
        <w:rPr>
          <w:rFonts w:ascii="Calibri" w:hAnsi="Calibri" w:eastAsia="Calibri" w:cs="Arial"/>
          <w:b/>
          <w:i/>
          <w:color w:val="12354E"/>
          <w:kern w:val="0"/>
          <w:sz w:val="22"/>
          <w:szCs w:val="22"/>
          <w:u w:val="single"/>
          <w14:ligatures w14:val="none"/>
        </w:rPr>
      </w:pPr>
      <w:r w:rsidRPr="00E118A0">
        <w:rPr>
          <w:rFonts w:ascii="Calibri" w:hAnsi="Calibri" w:eastAsia="Calibri" w:cs="Arial"/>
          <w:b/>
          <w:i/>
          <w:color w:val="12354E"/>
          <w:kern w:val="0"/>
          <w:sz w:val="22"/>
          <w:szCs w:val="22"/>
          <w:u w:val="single"/>
          <w14:ligatures w14:val="none"/>
        </w:rPr>
        <w:t xml:space="preserve">Contenido sugerido</w:t>
      </w:r>
    </w:p>
    <w:p>
      <w:pPr>
        <w:numPr>
          <w:ilvl w:val="0"/>
          <w:numId w:val="2"/>
        </w:numPr>
        <w:spacing w:after="60" w:line="240" w:lineRule="auto"/>
        <w:jc w:val="both"/>
        <w:rPr>
          <w:rFonts w:ascii="Calibri" w:hAnsi="Calibri" w:eastAsia="Calibri" w:cs="Arial"/>
          <w:i/>
          <w:iCs/>
          <w:color w:val="12354E"/>
          <w:kern w:val="0"/>
          <w:sz w:val="22"/>
          <w:szCs w:val="22"/>
          <w14:ligatures w14:val="none"/>
        </w:rPr>
      </w:pPr>
      <w:r w:rsidRPr="00E118A0">
        <w:rPr>
          <w:rFonts w:ascii="Calibri" w:hAnsi="Calibri" w:eastAsia="Calibri" w:cs="Arial"/>
          <w:i/>
          <w:iCs/>
          <w:color w:val="12354E"/>
          <w:kern w:val="0"/>
          <w:sz w:val="22"/>
          <w:szCs w:val="22"/>
          <w14:ligatures w14:val="none"/>
        </w:rPr>
        <w:t xml:space="preserve">El calendario de alto nivel, incluidos los hitos clave durante </w:t>
      </w:r>
      <w:r w:rsidRPr="00E118A0">
        <w:rPr>
          <w:rFonts w:ascii="Calibri" w:hAnsi="Calibri" w:eastAsia="Calibri" w:cs="Arial"/>
          <w:i/>
          <w:iCs/>
          <w:color w:val="12354E"/>
          <w:kern w:val="0"/>
          <w:sz w:val="22"/>
          <w:szCs w:val="22"/>
          <w14:ligatures w14:val="none"/>
        </w:rPr>
        <w:t xml:space="preserve">el periodo de </w:t>
      </w:r>
      <w:r w:rsidRPr="00E118A0">
        <w:rPr>
          <w:rFonts w:ascii="Calibri" w:hAnsi="Calibri" w:eastAsia="Calibri" w:cs="Arial"/>
          <w:i/>
          <w:iCs/>
          <w:color w:val="12354E"/>
          <w:kern w:val="0"/>
          <w:sz w:val="22"/>
          <w:szCs w:val="22"/>
          <w14:ligatures w14:val="none"/>
        </w:rPr>
        <w:t xml:space="preserve">ejecución.</w:t>
      </w:r>
    </w:p>
    <w:p>
      <w:pPr>
        <w:numPr>
          <w:ilvl w:val="0"/>
          <w:numId w:val="2"/>
        </w:numPr>
        <w:spacing w:after="60" w:line="240" w:lineRule="auto"/>
        <w:jc w:val="both"/>
        <w:rPr>
          <w:rFonts w:ascii="Calibri" w:hAnsi="Calibri" w:eastAsia="Calibri" w:cs="Arial"/>
          <w:i/>
          <w:iCs/>
          <w:color w:val="12354E"/>
          <w:kern w:val="0"/>
          <w:sz w:val="22"/>
          <w:szCs w:val="22"/>
          <w14:ligatures w14:val="none"/>
        </w:rPr>
      </w:pPr>
      <w:r w:rsidRPr="00D0764D">
        <w:rPr>
          <w:rFonts w:ascii="Calibri" w:hAnsi="Calibri" w:eastAsia="Calibri" w:cs="Arial"/>
          <w:i/>
          <w:iCs/>
          <w:color w:val="12354E"/>
          <w:kern w:val="0"/>
          <w:sz w:val="22"/>
          <w:szCs w:val="22"/>
          <w14:ligatures w14:val="none"/>
        </w:rPr>
        <w:t xml:space="preserve">La hoja de ruta a más corto plazo para poner en marcha la aplicación (por ejemplo, para el primer año).</w:t>
      </w:r>
    </w:p>
    <w:p w:rsidR="00724F42" w:rsidP="00846225" w:rsidRDefault="00724F42" w14:paraId="10CDBCB1" w14:textId="4533F198">
      <w:pPr>
        <w:spacing w:after="60" w:line="240" w:lineRule="auto"/>
        <w:jc w:val="both"/>
        <w:rPr>
          <w:rFonts w:ascii="Calibri" w:hAnsi="Calibri" w:eastAsia="Calibri" w:cs="Arial"/>
          <w:i/>
          <w:iCs/>
          <w:color w:val="12354E"/>
          <w:kern w:val="0"/>
          <w:sz w:val="22"/>
          <w:szCs w:val="22"/>
          <w14:ligatures w14:val="none"/>
        </w:rPr>
      </w:pPr>
    </w:p>
    <w:p>
      <w:pPr>
        <w:spacing w:after="60" w:line="240" w:lineRule="auto"/>
        <w:jc w:val="both"/>
        <w:rPr>
          <w:rFonts w:ascii="Calibri" w:hAnsi="Calibri" w:eastAsia="Calibri" w:cs="Arial"/>
          <w:i/>
          <w:iCs/>
          <w:color w:val="12354E"/>
          <w:kern w:val="0"/>
          <w:sz w:val="22"/>
          <w:szCs w:val="22"/>
          <w14:ligatures w14:val="none"/>
        </w:rPr>
      </w:pPr>
      <w:r>
        <w:rPr>
          <w:rFonts w:ascii="Calibri" w:hAnsi="Calibri" w:eastAsia="Calibri" w:cs="Arial"/>
          <w:i/>
          <w:iCs/>
          <w:color w:val="12354E"/>
          <w:kern w:val="0"/>
          <w:sz w:val="22"/>
          <w:szCs w:val="22"/>
          <w14:ligatures w14:val="none"/>
        </w:rPr>
        <w:t xml:space="preserve">En caso necesario, podrán incluirse anexos al Plan </w:t>
      </w:r>
      <w:r w:rsidR="00205FF5">
        <w:rPr>
          <w:rFonts w:ascii="Calibri" w:hAnsi="Calibri" w:eastAsia="Calibri" w:cs="Arial"/>
          <w:i/>
          <w:iCs/>
          <w:color w:val="12354E"/>
          <w:kern w:val="0"/>
          <w:sz w:val="22"/>
          <w:szCs w:val="22"/>
          <w14:ligatures w14:val="none"/>
        </w:rPr>
        <w:t xml:space="preserve">de Acción</w:t>
      </w:r>
      <w:r>
        <w:rPr>
          <w:rFonts w:ascii="Calibri" w:hAnsi="Calibri" w:eastAsia="Calibri" w:cs="Arial"/>
          <w:i/>
          <w:iCs/>
          <w:color w:val="12354E"/>
          <w:kern w:val="0"/>
          <w:sz w:val="22"/>
          <w:szCs w:val="22"/>
          <w14:ligatures w14:val="none"/>
        </w:rPr>
        <w:t xml:space="preserve">, como estimaciones detalladas de costes por acción, </w:t>
      </w:r>
      <w:r w:rsidR="00205FF5">
        <w:rPr>
          <w:rFonts w:ascii="Calibri" w:hAnsi="Calibri" w:eastAsia="Calibri" w:cs="Arial"/>
          <w:i/>
          <w:iCs/>
          <w:color w:val="12354E"/>
          <w:kern w:val="0"/>
          <w:sz w:val="22"/>
          <w:szCs w:val="22"/>
          <w14:ligatures w14:val="none"/>
        </w:rPr>
        <w:t xml:space="preserve">la lista larga de acciones potenciales que no se incluyeron en el Plan de Acción final, y otros.</w:t>
      </w:r>
    </w:p>
    <w:p w:rsidR="00A37595" w:rsidRDefault="00A37595" w14:paraId="47E1CFD4" w14:textId="1AAEED8C">
      <w:r>
        <w:br w:type="page"/>
      </w:r>
    </w:p>
    <w:p>
      <w:pPr>
        <w:pStyle w:val="Heading2"/>
        <w:numPr>
          <w:ilvl w:val="0"/>
          <w:numId w:val="0"/>
        </w:numPr>
      </w:pPr>
      <w:r>
        <w:t xml:space="preserve">Plantilla 2: </w:t>
      </w:r>
      <w:r w:rsidRPr="00BB6F71" w:rsidR="00744424">
        <w:t xml:space="preserve">Mandato </w:t>
      </w:r>
      <w:r w:rsidRPr="00BB6F71" w:rsidR="00744424">
        <w:t xml:space="preserve">del facilitador del</w:t>
      </w:r>
      <w:r w:rsidR="00744424">
        <w:t xml:space="preserve"> proceso </w:t>
      </w:r>
    </w:p>
    <w:p>
      <w:pPr>
        <w:spacing w:after="120" w:line="240" w:lineRule="auto"/>
        <w:jc w:val="both"/>
        <w:rPr>
          <w:rFonts w:ascii="Calibri" w:hAnsi="Calibri" w:eastAsia="Calibri" w:cs="Arial"/>
          <w:b/>
          <w:bCs/>
          <w:i/>
          <w:iCs/>
          <w:color w:val="20A6CA"/>
          <w:kern w:val="0"/>
          <w:sz w:val="22"/>
          <w:szCs w:val="22"/>
          <w14:ligatures w14:val="none"/>
        </w:rPr>
      </w:pPr>
      <w:r w:rsidRPr="00BB6F71">
        <w:rPr>
          <w:rFonts w:ascii="Calibri" w:hAnsi="Calibri" w:eastAsia="Calibri" w:cs="Arial"/>
          <w:b/>
          <w:bCs/>
          <w:i/>
          <w:iCs/>
          <w:color w:val="20A6CA"/>
          <w:kern w:val="0"/>
          <w:sz w:val="22"/>
          <w:szCs w:val="22"/>
          <w14:ligatures w14:val="none"/>
        </w:rPr>
        <w:t xml:space="preserve">(personalizable según las necesidades)</w:t>
      </w:r>
    </w:p>
    <w:p>
      <w:pPr>
        <w:pStyle w:val="Header3"/>
      </w:pPr>
      <w:r w:rsidRPr="00BB6F71">
        <w:t xml:space="preserve">Objetivo</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El resultado de la Etapa 2 es un </w:t>
      </w:r>
      <w:r w:rsidRPr="00BB6F71">
        <w:rPr>
          <w:rFonts w:ascii="Calibri" w:hAnsi="Calibri" w:eastAsia="Calibri" w:cs="Arial"/>
          <w:b/>
          <w:bCs/>
          <w:color w:val="12354E"/>
          <w:kern w:val="0"/>
          <w:sz w:val="22"/>
          <w:szCs w:val="22"/>
          <w14:ligatures w14:val="none"/>
        </w:rPr>
        <w:t xml:space="preserve">Plan de Acción de GIRH </w:t>
      </w:r>
      <w:r w:rsidRPr="00BB6F71">
        <w:rPr>
          <w:rFonts w:ascii="Calibri" w:hAnsi="Calibri" w:eastAsia="Calibri" w:cs="Arial"/>
          <w:color w:val="12354E"/>
          <w:kern w:val="0"/>
          <w:sz w:val="22"/>
          <w:szCs w:val="22"/>
          <w14:ligatures w14:val="none"/>
        </w:rPr>
        <w:t xml:space="preserve">respaldado por las partes interesadas y con un plazo determinado</w:t>
      </w:r>
      <w:r w:rsidRPr="00BB6F71">
        <w:rPr>
          <w:rFonts w:ascii="Calibri" w:hAnsi="Calibri" w:eastAsia="Calibri" w:cs="Arial"/>
          <w:color w:val="12354E"/>
          <w:kern w:val="0"/>
          <w:sz w:val="22"/>
          <w:szCs w:val="22"/>
          <w14:ligatures w14:val="none"/>
        </w:rPr>
        <w:t xml:space="preserve">, respaldado por la(s) institución(es) de anclaje nacional(es) pertinente(s). El papel del facilitador en este proceso es ayudar, con el equipo de GWP pertinente, </w:t>
      </w:r>
      <w:r w:rsidRPr="00BB6F71">
        <w:rPr>
          <w:rFonts w:ascii="Calibri" w:hAnsi="Calibri" w:eastAsia="Calibri" w:cs="Arial"/>
          <w:color w:val="12354E"/>
          <w:kern w:val="0"/>
          <w:sz w:val="22"/>
          <w:szCs w:val="22"/>
          <w14:ligatures w14:val="none"/>
        </w:rPr>
        <w:t xml:space="preserve">a </w:t>
      </w:r>
      <w:r w:rsidRPr="00BB6F71">
        <w:rPr>
          <w:rFonts w:ascii="Calibri" w:hAnsi="Calibri" w:eastAsia="Calibri" w:cs="Arial"/>
          <w:color w:val="12354E"/>
          <w:kern w:val="0"/>
          <w:sz w:val="22"/>
          <w:szCs w:val="22"/>
          <w14:ligatures w14:val="none"/>
        </w:rPr>
        <w:t xml:space="preserve">la(s</w:t>
      </w:r>
      <w:r w:rsidRPr="00BB6F71">
        <w:rPr>
          <w:rFonts w:ascii="Calibri" w:hAnsi="Calibri" w:eastAsia="Calibri" w:cs="Arial"/>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 institución(es) de anclaje </w:t>
      </w:r>
      <w:r w:rsidRPr="00BB6F71">
        <w:rPr>
          <w:rFonts w:ascii="Calibri" w:hAnsi="Calibri" w:eastAsia="Calibri" w:cs="Arial"/>
          <w:color w:val="12354E"/>
          <w:kern w:val="0"/>
          <w:sz w:val="22"/>
          <w:szCs w:val="22"/>
          <w14:ligatures w14:val="none"/>
        </w:rPr>
        <w:t xml:space="preserve">y a las partes interesadas relevantes a diseñar conjuntamente dicho Plan de Acción. Para lograr ese objetivo, el facilitador debe seguir el proceso de la Etapa 2, utilizando </w:t>
      </w:r>
      <w:r w:rsidRPr="00BB6F71">
        <w:rPr>
          <w:rFonts w:ascii="Calibri" w:hAnsi="Calibri" w:eastAsia="Calibri" w:cs="Arial"/>
          <w:color w:val="12354E"/>
          <w:kern w:val="0"/>
          <w:sz w:val="22"/>
          <w:szCs w:val="22"/>
          <w14:ligatures w14:val="none"/>
        </w:rPr>
        <w:t xml:space="preserve">como base </w:t>
      </w:r>
      <w:r w:rsidRPr="00AD5486">
        <w:rPr>
          <w:rFonts w:ascii="Calibri" w:hAnsi="Calibri" w:eastAsia="Calibri" w:cs="Arial"/>
          <w:color w:val="12354E"/>
          <w:kern w:val="0"/>
          <w:sz w:val="22"/>
          <w:szCs w:val="22"/>
          <w14:ligatures w14:val="none"/>
        </w:rPr>
        <w:t xml:space="preserve">la Sección 2 </w:t>
      </w:r>
      <w:r w:rsidR="00AD5486">
        <w:rPr>
          <w:rFonts w:ascii="Calibri" w:hAnsi="Calibri" w:eastAsia="Calibri" w:cs="Arial"/>
          <w:color w:val="12354E"/>
          <w:kern w:val="0"/>
          <w:sz w:val="22"/>
          <w:szCs w:val="22"/>
          <w14:ligatures w14:val="none"/>
        </w:rPr>
        <w:t xml:space="preserve">del Marco de Planificación de la Acción para la GIRH</w:t>
      </w:r>
      <w:r w:rsidRPr="00BB6F71">
        <w:rPr>
          <w:rFonts w:ascii="Calibri" w:hAnsi="Calibri" w:eastAsia="Calibri" w:cs="Arial"/>
          <w:color w:val="12354E"/>
          <w:kern w:val="0"/>
          <w:sz w:val="22"/>
          <w:szCs w:val="22"/>
          <w14:ligatures w14:val="none"/>
        </w:rPr>
        <w:t xml:space="preserve">. El equipo pertinente de la GWP, ya sea una Asociación Regional para el Agua (RWP), una Asociación Nacional para el Agua (CWP) o un grupo de socios de la GWP, designará a un representante para supervisar las actividades del facilitador.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Las aportaciones de las partes interesadas en este proceso se facilitan a través de una serie de consultas que pueden adoptar diversas formas. Estas consultas tienen como objetivo acordar una lista compartida de retos relacionados con el agua y el clima y una lista relacionada de acciones prioritarias para contribuir a resolver estos retos, que se incluirán en el Plan de Acción. A medida que el Plan de Acción sea aprobado por el gobierno y los socios pertinentes, el facilitador deberá supervisar el seguimiento con la(s) institución(es) de anclaje, la oficina pertinente de la GWP y otras partes interesadas clave hasta que la Etapa 2 haya concluido con éxito.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 continuación se sugiere un conjunto de entregables, perfil, calendario y lista de tareas para el facilitador en cada etapa de la Fase 2. Estos Términos de Referencia (</w:t>
      </w:r>
      <w:r w:rsidRPr="00BB6F71">
        <w:rPr>
          <w:rFonts w:ascii="Calibri" w:hAnsi="Calibri" w:eastAsia="Calibri" w:cs="Arial"/>
          <w:color w:val="12354E"/>
          <w:kern w:val="0"/>
          <w:sz w:val="22"/>
          <w:szCs w:val="22"/>
          <w14:ligatures w14:val="none"/>
        </w:rPr>
        <w:t xml:space="preserve">TdR</w:t>
      </w:r>
      <w:r w:rsidRPr="00BB6F71">
        <w:rPr>
          <w:rFonts w:ascii="Calibri" w:hAnsi="Calibri" w:eastAsia="Calibri" w:cs="Arial"/>
          <w:color w:val="12354E"/>
          <w:kern w:val="0"/>
          <w:sz w:val="22"/>
          <w:szCs w:val="22"/>
          <w14:ligatures w14:val="none"/>
        </w:rPr>
        <w:t xml:space="preserve">) son un punto de partida que cada país puede personalizar y ajustar libremente en función de sus circunstancias. </w:t>
      </w:r>
    </w:p>
    <w:p>
      <w:pPr>
        <w:pStyle w:val="Header3"/>
      </w:pPr>
      <w:r w:rsidRPr="00BB6F71">
        <w:t xml:space="preserve">Calendario provisional</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No existe un calendario global preciso para la aplicación de la Fase 2, ya que dependerá de las necesidades y circunstancias de cada país. No obstante, se prevé que la Etapa 2 pueda completarse en un periodo de 9 a 12 meses </w:t>
      </w:r>
      <w:r>
        <w:rPr>
          <w:rFonts w:ascii="Calibri" w:hAnsi="Calibri" w:eastAsia="Calibri" w:cs="Arial"/>
          <w:color w:val="12354E"/>
          <w:kern w:val="0"/>
          <w:sz w:val="22"/>
          <w:szCs w:val="22"/>
          <w14:ligatures w14:val="none"/>
        </w:rPr>
        <w:t xml:space="preserve">(aunque en algunos casos puede requerirse más tiempo para la fase de formalización, que puede estar fuera del alcance de quienes participen directamente en el proceso de la Etapa 2)</w:t>
      </w:r>
      <w:r w:rsidRPr="00BB6F71">
        <w:rPr>
          <w:rFonts w:ascii="Calibri" w:hAnsi="Calibri" w:eastAsia="Calibri" w:cs="Arial"/>
          <w:color w:val="12354E"/>
          <w:kern w:val="0"/>
          <w:sz w:val="22"/>
          <w:szCs w:val="22"/>
          <w14:ligatures w14:val="none"/>
        </w:rPr>
        <w:t xml:space="preserve">. </w:t>
      </w:r>
      <w:r w:rsidRPr="00BB6F71">
        <w:rPr>
          <w:rFonts w:ascii="Calibri" w:hAnsi="Calibri" w:eastAsia="Calibri" w:cs="Arial"/>
          <w:color w:val="12354E"/>
          <w:kern w:val="0"/>
          <w:sz w:val="22"/>
          <w:szCs w:val="22"/>
          <w14:ligatures w14:val="none"/>
        </w:rPr>
        <w:t xml:space="preserve">En </w:t>
      </w:r>
      <w:r w:rsidRPr="00A8383E">
        <w:rPr>
          <w:rFonts w:ascii="Calibri" w:hAnsi="Calibri" w:eastAsia="Calibri" w:cs="Arial"/>
          <w:color w:val="12354E"/>
          <w:kern w:val="0"/>
          <w:sz w:val="22"/>
          <w:szCs w:val="22"/>
          <w14:ligatures w14:val="none"/>
        </w:rPr>
        <w:t xml:space="preserve">la Sección 2 </w:t>
      </w:r>
      <w:r w:rsidR="00A8383E">
        <w:rPr>
          <w:rFonts w:ascii="Calibri" w:hAnsi="Calibri" w:eastAsia="Calibri" w:cs="Arial"/>
          <w:color w:val="12354E"/>
          <w:kern w:val="0"/>
          <w:sz w:val="22"/>
          <w:szCs w:val="22"/>
          <w14:ligatures w14:val="none"/>
        </w:rPr>
        <w:t xml:space="preserve">del Marco de Planificación de Acciones de GIRH </w:t>
      </w:r>
      <w:r w:rsidRPr="00BB6F71">
        <w:rPr>
          <w:rFonts w:ascii="Calibri" w:hAnsi="Calibri" w:eastAsia="Calibri" w:cs="Arial"/>
          <w:color w:val="12354E"/>
          <w:kern w:val="0"/>
          <w:sz w:val="22"/>
          <w:szCs w:val="22"/>
          <w14:ligatures w14:val="none"/>
        </w:rPr>
        <w:t xml:space="preserve">se puede encontrar un cronograma indicativo para este proceso</w:t>
      </w:r>
      <w:r w:rsidRPr="00BB6F71">
        <w:rPr>
          <w:rFonts w:ascii="Calibri" w:hAnsi="Calibri" w:eastAsia="Calibri" w:cs="Arial"/>
          <w:color w:val="12354E"/>
          <w:kern w:val="0"/>
          <w:sz w:val="22"/>
          <w:szCs w:val="22"/>
          <w14:ligatures w14:val="none"/>
        </w:rPr>
        <w:t xml:space="preserve">. Tenga en cuenta que el facilitador puede ser contratado por un período más corto que la duración total de la Etapa 2. El número total de días de trabajo depende de la duración del proceso. El número total de días de trabajo depende del contexto y del acuerdo con el GTR o el PTC. En el pasado, los facilitadores han dedicado entre 30 y 60 días laborables a la entrega de sus Términos de Referencia.</w:t>
      </w:r>
    </w:p>
    <w:p>
      <w:pPr>
        <w:pStyle w:val="Header3"/>
      </w:pPr>
      <w:r w:rsidRPr="00BB6F71">
        <w:t xml:space="preserve">Entregables </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borrador de análisis de referencia (preferiblemente en formato PowerPoint</w:t>
      </w:r>
      <w:r w:rsidR="00E9668F">
        <w:rPr>
          <w:rFonts w:ascii="Calibri" w:hAnsi="Calibri" w:eastAsia="Calibri" w:cs="Arial"/>
          <w:color w:val="12354E"/>
          <w:kern w:val="0"/>
          <w:sz w:val="22"/>
          <w:szCs w:val="22"/>
          <w14:ligatures w14:val="none"/>
        </w:rPr>
        <w:t xml:space="preserve">, utilizando la Plantilla </w:t>
      </w:r>
      <w:r w:rsidR="004A21B2">
        <w:rPr>
          <w:rFonts w:ascii="Calibri" w:hAnsi="Calibri" w:eastAsia="Calibri" w:cs="Arial"/>
          <w:color w:val="12354E"/>
          <w:kern w:val="0"/>
          <w:sz w:val="22"/>
          <w:szCs w:val="22"/>
          <w14:ligatures w14:val="none"/>
        </w:rPr>
        <w:t xml:space="preserve">5</w:t>
      </w:r>
      <w:r w:rsidRPr="00BB6F71">
        <w:rPr>
          <w:rFonts w:ascii="Calibri" w:hAnsi="Calibri" w:eastAsia="Calibri" w:cs="Arial"/>
          <w:color w:val="12354E"/>
          <w:kern w:val="0"/>
          <w:sz w:val="22"/>
          <w:szCs w:val="22"/>
          <w14:ligatures w14:val="none"/>
        </w:rPr>
        <w:t xml:space="preserve">) que resuma los principales retos (y la identificación preliminar de posibles soluciones), </w:t>
      </w:r>
      <w:r w:rsidR="004A21B2">
        <w:rPr>
          <w:rFonts w:ascii="Calibri" w:hAnsi="Calibri" w:eastAsia="Calibri" w:cs="Arial"/>
          <w:color w:val="12354E"/>
          <w:kern w:val="0"/>
          <w:sz w:val="22"/>
          <w:szCs w:val="22"/>
          <w14:ligatures w14:val="none"/>
        </w:rPr>
        <w:t xml:space="preserve">en línea con el contenido de </w:t>
      </w:r>
      <w:r w:rsidRPr="00A8383E">
        <w:rPr>
          <w:rFonts w:ascii="Calibri" w:hAnsi="Calibri" w:eastAsia="Calibri" w:cs="Arial"/>
          <w:color w:val="12354E"/>
          <w:kern w:val="0"/>
          <w:sz w:val="22"/>
          <w:szCs w:val="22"/>
          <w14:ligatures w14:val="none"/>
        </w:rPr>
        <w:t xml:space="preserve">la Sección 2 </w:t>
      </w:r>
      <w:r w:rsidR="00A8383E">
        <w:rPr>
          <w:rFonts w:ascii="Calibri" w:hAnsi="Calibri" w:eastAsia="Calibri" w:cs="Arial"/>
          <w:color w:val="12354E"/>
          <w:kern w:val="0"/>
          <w:sz w:val="22"/>
          <w:szCs w:val="22"/>
          <w14:ligatures w14:val="none"/>
        </w:rPr>
        <w:t xml:space="preserve">del Marco de Planificación de Acciones para la GIRH</w:t>
      </w:r>
      <w:r w:rsidRPr="00BB6F71">
        <w:rPr>
          <w:rFonts w:ascii="Calibri" w:hAnsi="Calibri" w:eastAsia="Calibri" w:cs="Arial"/>
          <w:color w:val="12354E"/>
          <w:kern w:val="0"/>
          <w:sz w:val="22"/>
          <w:szCs w:val="22"/>
          <w14:ligatures w14:val="none"/>
        </w:rPr>
        <w:t xml:space="preserve">. El análisis de la línea de base también debe contener una definición detallada del proceso de consulta, incluyendo la agenda propuesta de consultas presenciales o virtuales, los medios para captar todas las acciones potenciales sugeridas y un borrador de la lista de partes interesadas a las que se invitará. Este análisis de referencia deberá finalizarse teniendo en cuenta las aportaciones del grupo de trabajo y de la(s) institución(es) de anclaje.</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resumen de la primera consulta, incluidos los retos prioritarios relacionados con el agua y el clima y todas las acciones potenciales sugeridas por los participantes. </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Orden del día actualizado para la segunda (y, en caso necesario, tercera) consulta(s), teniendo en cuenta las aportaciones de la primera consulta.</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resumen de la segunda (y, en caso necesario, tercera) consulta(s), incluido un resumen de todas las acciones prioritarias. </w:t>
      </w:r>
    </w:p>
    <w:p>
      <w:pPr>
        <w:numPr>
          <w:ilvl w:val="0"/>
          <w:numId w:val="9"/>
        </w:numPr>
        <w:spacing w:after="120" w:line="240" w:lineRule="auto"/>
        <w:jc w:val="both"/>
        <w:rPr>
          <w:rFonts w:ascii="Calibri" w:hAnsi="Calibri" w:eastAsia="Calibri" w:cs="Arial"/>
          <w:color w:val="12354E"/>
          <w:kern w:val="0"/>
          <w:sz w:val="22"/>
          <w:szCs w:val="22"/>
          <w14:ligatures w14:val="none"/>
        </w:rPr>
      </w:pPr>
      <w:r>
        <w:rPr>
          <w:rFonts w:ascii="Calibri" w:hAnsi="Calibri" w:eastAsia="Calibri" w:cs="Arial"/>
          <w:color w:val="12354E"/>
          <w:kern w:val="0"/>
          <w:sz w:val="22"/>
          <w:szCs w:val="22"/>
          <w14:ligatures w14:val="none"/>
        </w:rPr>
        <w:t xml:space="preserve">Una estimación de costes de alto nivel de las acciones potenciales, como entrada para el proceso de priorización, utilizando la Plantilla 7. </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borrador del Plan de Acción de GIRH, siguiendo </w:t>
      </w:r>
      <w:r w:rsidRPr="000D78B4">
        <w:rPr>
          <w:rFonts w:ascii="Calibri" w:hAnsi="Calibri" w:eastAsia="Calibri" w:cs="Arial"/>
          <w:color w:val="12354E"/>
          <w:kern w:val="0"/>
          <w:sz w:val="22"/>
          <w:szCs w:val="22"/>
          <w14:ligatures w14:val="none"/>
        </w:rPr>
        <w:t xml:space="preserve">la Plantilla 1</w:t>
      </w:r>
      <w:r w:rsidRPr="00BB6F71">
        <w:rPr>
          <w:rFonts w:ascii="Calibri" w:hAnsi="Calibri" w:eastAsia="Calibri" w:cs="Arial"/>
          <w:color w:val="12354E"/>
          <w:kern w:val="0"/>
          <w:sz w:val="22"/>
          <w:szCs w:val="22"/>
          <w14:ligatures w14:val="none"/>
        </w:rPr>
        <w:t xml:space="preserve">. El Plan de Acción debe elaborarse en el idioma preferido del país. Si el idioma del país no es el inglés, deberá elaborarse un breve resumen ejecutivo en inglés.</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Plan de Acción GIRH final, atendiendo a todos los comentarios realizados sobre la versión preliminar. </w:t>
      </w:r>
    </w:p>
    <w:p>
      <w:pPr>
        <w:numPr>
          <w:ilvl w:val="0"/>
          <w:numId w:val="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entregable final con versiones electrónicas editables de todos los materiales generados durante la consultoría, siguiendo las instrucciones de </w:t>
      </w:r>
      <w:r w:rsidRPr="00A8383E">
        <w:rPr>
          <w:rFonts w:ascii="Calibri" w:hAnsi="Calibri" w:eastAsia="Calibri" w:cs="Arial"/>
          <w:color w:val="12354E"/>
          <w:kern w:val="0"/>
          <w:sz w:val="22"/>
          <w:szCs w:val="22"/>
          <w14:ligatures w14:val="none"/>
        </w:rPr>
        <w:t xml:space="preserve">la Sección 2 </w:t>
      </w:r>
      <w:r w:rsidR="00A8383E">
        <w:rPr>
          <w:rFonts w:ascii="Calibri" w:hAnsi="Calibri" w:eastAsia="Calibri" w:cs="Arial"/>
          <w:color w:val="12354E"/>
          <w:kern w:val="0"/>
          <w:sz w:val="22"/>
          <w:szCs w:val="22"/>
          <w14:ligatures w14:val="none"/>
        </w:rPr>
        <w:t xml:space="preserve">del Marco de Planificación de Acciones para la GIRH</w:t>
      </w:r>
      <w:r w:rsidRPr="00BB6F71">
        <w:rPr>
          <w:rFonts w:ascii="Calibri" w:hAnsi="Calibri" w:eastAsia="Calibri" w:cs="Arial"/>
          <w:color w:val="12354E"/>
          <w:kern w:val="0"/>
          <w:sz w:val="22"/>
          <w:szCs w:val="22"/>
          <w14:ligatures w14:val="none"/>
        </w:rPr>
        <w:t xml:space="preserve">. </w:t>
      </w:r>
    </w:p>
    <w:p>
      <w:pPr>
        <w:pStyle w:val="Header3"/>
      </w:pPr>
      <w:r w:rsidRPr="00BB6F71">
        <w:t xml:space="preserve">Papel del facilitador en la fase de preparación</w:t>
      </w:r>
    </w:p>
    <w:p>
      <w:pPr>
        <w:numPr>
          <w:ilvl w:val="0"/>
          <w:numId w:val="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Revisar en detalle los documentos </w:t>
      </w:r>
      <w:r w:rsidR="009133FC">
        <w:rPr>
          <w:rFonts w:ascii="Calibri" w:hAnsi="Calibri" w:eastAsia="Calibri" w:cs="Arial"/>
          <w:color w:val="12354E"/>
          <w:kern w:val="0"/>
          <w:sz w:val="22"/>
          <w:szCs w:val="22"/>
          <w14:ligatures w14:val="none"/>
        </w:rPr>
        <w:t xml:space="preserve">del </w:t>
      </w:r>
      <w:r w:rsidR="009133FC">
        <w:rPr>
          <w:rFonts w:ascii="Calibri" w:hAnsi="Calibri" w:eastAsia="Calibri" w:cs="Arial"/>
          <w:color w:val="12354E"/>
          <w:kern w:val="0"/>
          <w:sz w:val="22"/>
          <w:szCs w:val="22"/>
          <w14:ligatures w14:val="none"/>
        </w:rPr>
        <w:t xml:space="preserve">Marco de Planificación de la Acción de la GIRH </w:t>
      </w:r>
      <w:r w:rsidRPr="00BB6F71">
        <w:rPr>
          <w:rFonts w:ascii="Calibri" w:hAnsi="Calibri" w:eastAsia="Calibri" w:cs="Arial"/>
          <w:color w:val="12354E"/>
          <w:kern w:val="0"/>
          <w:sz w:val="22"/>
          <w:szCs w:val="22"/>
          <w14:ligatures w14:val="none"/>
        </w:rPr>
        <w:t xml:space="preserve">y completar el </w:t>
      </w:r>
      <w:hyperlink w:history="1" r:id="rId18">
        <w:r w:rsidRPr="00BB6F71">
          <w:rPr>
            <w:rStyle w:val="Hyperlink"/>
            <w:rFonts w:ascii="Calibri" w:hAnsi="Calibri" w:eastAsia="Calibri" w:cs="Arial"/>
            <w:kern w:val="0"/>
            <w:sz w:val="22"/>
            <w:szCs w:val="22"/>
            <w14:ligatures w14:val="none"/>
          </w:rPr>
          <w:t xml:space="preserve">curso en línea</w:t>
        </w:r>
      </w:hyperlink>
      <w:r w:rsidRPr="00BB6F71">
        <w:rPr>
          <w:rFonts w:ascii="Calibri" w:hAnsi="Calibri" w:eastAsia="Calibri" w:cs="Arial"/>
          <w:color w:val="12354E"/>
          <w:kern w:val="0"/>
          <w:sz w:val="22"/>
          <w:szCs w:val="22"/>
          <w14:ligatures w14:val="none"/>
        </w:rPr>
        <w:t xml:space="preserve"> sobre Planificación de la Acción, mostrando la prueba de haberlo completado.</w:t>
      </w:r>
    </w:p>
    <w:p>
      <w:pPr>
        <w:numPr>
          <w:ilvl w:val="0"/>
          <w:numId w:val="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Proponer un borrador de análisis de referencia para su discusión en la consulta (utilizando </w:t>
      </w:r>
      <w:r w:rsidRPr="000D78B4">
        <w:rPr>
          <w:rFonts w:ascii="Calibri" w:hAnsi="Calibri" w:eastAsia="Calibri" w:cs="Arial"/>
          <w:iCs/>
          <w:color w:val="12354E"/>
          <w:kern w:val="0"/>
          <w:sz w:val="22"/>
          <w:szCs w:val="22"/>
          <w14:ligatures w14:val="none"/>
        </w:rPr>
        <w:t xml:space="preserve">la Plantilla 2</w:t>
      </w:r>
      <w:r w:rsidRPr="00BB6F71">
        <w:rPr>
          <w:rFonts w:ascii="Calibri" w:hAnsi="Calibri" w:eastAsia="Calibri" w:cs="Arial"/>
          <w:color w:val="12354E"/>
          <w:kern w:val="0"/>
          <w:sz w:val="22"/>
          <w:szCs w:val="22"/>
          <w14:ligatures w14:val="none"/>
        </w:rPr>
        <w:t xml:space="preserve">). </w:t>
      </w:r>
      <w:r w:rsidRPr="00BB6F71">
        <w:rPr>
          <w:rFonts w:ascii="Calibri" w:hAnsi="Calibri" w:eastAsia="Calibri" w:cs="Arial"/>
          <w:color w:val="12354E"/>
          <w:kern w:val="0"/>
          <w:sz w:val="22"/>
          <w:szCs w:val="22"/>
          <w14:ligatures w14:val="none"/>
        </w:rPr>
        <w:t xml:space="preserve">El borrador de análisis de referencia debe identificar los retos más apremiantes relacionados con el agua y el clima y las posibles respuestas, proponer un proceso de consulta, incluyendo un calendario, el enfoque sugerido, los métodos a emplear, un borrador de agenda para la(s) consulta(s) (véase la </w:t>
      </w:r>
      <w:r w:rsidR="000D78B4">
        <w:rPr>
          <w:rFonts w:ascii="Calibri" w:hAnsi="Calibri" w:eastAsia="Calibri" w:cs="Arial"/>
          <w:color w:val="12354E"/>
          <w:kern w:val="0"/>
          <w:sz w:val="22"/>
          <w:szCs w:val="22"/>
          <w14:ligatures w14:val="none"/>
        </w:rPr>
        <w:t xml:space="preserve">Plantilla 3</w:t>
      </w:r>
      <w:r w:rsidRPr="00BB6F71">
        <w:rPr>
          <w:rFonts w:ascii="Calibri" w:hAnsi="Calibri" w:eastAsia="Calibri" w:cs="Arial"/>
          <w:color w:val="12354E"/>
          <w:kern w:val="0"/>
          <w:sz w:val="22"/>
          <w:szCs w:val="22"/>
          <w14:ligatures w14:val="none"/>
        </w:rPr>
        <w:t xml:space="preserve">), lengua(s) de trabajo, el(los) lugar(es) o plataforma(s) y la(s) fecha(s) de la(s) consulta(s), y una lista de participantes a los que se invitará a tomar parte en el proceso, teniendo en cuenta criterios de diversidad sectorial, de género, de edad y de otro tipo,</w:t>
      </w:r>
      <w:r w:rsidRPr="00BB6F71">
        <w:rPr>
          <w:rFonts w:ascii="Calibri" w:hAnsi="Calibri" w:eastAsia="Calibri" w:cs="Arial"/>
          <w:color w:val="12354E"/>
          <w:kern w:val="0"/>
          <w:sz w:val="22"/>
          <w:szCs w:val="22"/>
          <w:vertAlign w:val="superscript"/>
          <w14:ligatures w14:val="none"/>
        </w:rPr>
        <w:footnoteReference w:id="3"/>
      </w:r>
      <w:r w:rsidRPr="00BB6F71">
        <w:rPr>
          <w:rFonts w:ascii="Calibri" w:hAnsi="Calibri" w:eastAsia="Calibri" w:cs="Arial"/>
          <w:color w:val="12354E"/>
          <w:kern w:val="0"/>
          <w:sz w:val="22"/>
          <w:szCs w:val="22"/>
          <w14:ligatures w14:val="none"/>
        </w:rPr>
        <w:t xml:space="preserve"> y considerando los recursos disponibles, las circunstancias actuales del país y los mecanismos comunes de participación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entregable 1</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w:t>
      </w:r>
    </w:p>
    <w:p>
      <w:pPr>
        <w:numPr>
          <w:ilvl w:val="0"/>
          <w:numId w:val="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Asegúrese de que la invitación y el material de lectura previa (incluido el análisis de referencia) se envían a todos los participantes con suficiente antelación para facilitar su participación efectiva en el proceso. El plazo entre el envío de la invitación y la celebración del proceso puede variar de un país a otro, pero en general puede ser de aproximadamente dos semanas antes de cualquier evento. </w:t>
      </w:r>
    </w:p>
    <w:p>
      <w:pPr>
        <w:numPr>
          <w:ilvl w:val="0"/>
          <w:numId w:val="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Si se considera necesario y oportuno, podrán celebrarse consultas individuales con las principales partes interesadas y/o grupos especialmente marginados al margen de las consultas formales, a fin de preparar adecuadamente las conversaciones en grupo, alinear las expectativas y garantizar la mayor igualdad de condiciones posible. </w:t>
      </w:r>
    </w:p>
    <w:p>
      <w:pPr>
        <w:numPr>
          <w:ilvl w:val="0"/>
          <w:numId w:val="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Compartir </w:t>
      </w:r>
      <w:r w:rsidRPr="00BB6F71">
        <w:rPr>
          <w:rFonts w:ascii="Calibri" w:hAnsi="Calibri" w:eastAsia="Calibri" w:cs="Arial"/>
          <w:b/>
          <w:bCs/>
          <w:i/>
          <w:iCs/>
          <w:color w:val="12354E"/>
          <w:kern w:val="0"/>
          <w:sz w:val="22"/>
          <w:szCs w:val="22"/>
          <w14:ligatures w14:val="none"/>
        </w:rPr>
        <w:t xml:space="preserve">el entregable 1 </w:t>
      </w:r>
      <w:r w:rsidRPr="00BB6F71">
        <w:rPr>
          <w:rFonts w:ascii="Calibri" w:hAnsi="Calibri" w:eastAsia="Calibri" w:cs="Arial"/>
          <w:color w:val="12354E"/>
          <w:kern w:val="0"/>
          <w:sz w:val="22"/>
          <w:szCs w:val="22"/>
          <w14:ligatures w14:val="none"/>
        </w:rPr>
        <w:t xml:space="preserve">con el </w:t>
      </w:r>
      <w:hyperlink w:history="1" r:id="rId19">
        <w:r w:rsidRPr="00BB6F71">
          <w:rPr>
            <w:rFonts w:ascii="Calibri" w:hAnsi="Calibri" w:eastAsia="Calibri" w:cs="Arial"/>
            <w:color w:val="0000FF"/>
            <w:kern w:val="0"/>
            <w:sz w:val="22"/>
            <w:szCs w:val="22"/>
            <w:u w:val="single"/>
            <w14:ligatures w14:val="none"/>
          </w:rPr>
          <w:t xml:space="preserve">equipo del Programa de Apoyo a la GIRH del ODS </w:t>
        </w:r>
      </w:hyperlink>
      <w:r w:rsidRPr="00BB6F71">
        <w:rPr>
          <w:rFonts w:ascii="Calibri" w:hAnsi="Calibri" w:eastAsia="Calibri" w:cs="Arial"/>
          <w:color w:val="12354E"/>
          <w:kern w:val="0"/>
          <w:sz w:val="22"/>
          <w:szCs w:val="22"/>
          <w14:ligatures w14:val="none"/>
        </w:rPr>
        <w:t xml:space="preserve">6, con la solicitud de que se celebre una primera reunión con el equipo global para proporcionar información sobre los avances. </w:t>
      </w:r>
    </w:p>
    <w:p>
      <w:pPr>
        <w:pStyle w:val="Header3"/>
      </w:pPr>
      <w:r w:rsidRPr="00BB6F71">
        <w:t xml:space="preserve">Papel del facilitador en la fase de consulta y codesarrollo</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Preparar, facilitar y dar seguimiento a las consultas (así como a las reuniones del grupo de trabajo), bajo la dirección de la(s) institución(es) de anclaje, y en coordinación con el representante designado de GWP.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Identificar funciones y responsabilidades claras entre los participantes y los organizadores, haciendo referencia a los elementos necesarios para completar el Plan de Acción para la GIRH, tal y como se indica en </w:t>
      </w:r>
      <w:r w:rsidRPr="008B2036">
        <w:rPr>
          <w:rFonts w:ascii="Calibri" w:hAnsi="Calibri" w:eastAsia="Calibri" w:cs="Arial"/>
          <w:color w:val="12354E"/>
          <w:kern w:val="0"/>
          <w:sz w:val="22"/>
          <w:szCs w:val="22"/>
          <w14:ligatures w14:val="none"/>
        </w:rPr>
        <w:t xml:space="preserve">la Plantilla 1 </w:t>
      </w:r>
      <w:r w:rsidRPr="00BB6F71">
        <w:rPr>
          <w:rFonts w:ascii="Calibri" w:hAnsi="Calibri" w:eastAsia="Calibri" w:cs="Arial"/>
          <w:color w:val="12354E"/>
          <w:kern w:val="0"/>
          <w:sz w:val="22"/>
          <w:szCs w:val="22"/>
          <w14:ligatures w14:val="none"/>
        </w:rPr>
        <w:t xml:space="preserve">(por ejemplo, calendario, cantidades y objetivos de financiación para cada acción, posibles fuentes de financiación, marco de seguimiento, etc.).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Asegurarse de que todos los comentarios realizados durante las consultas queden debidamente reflejados. Aunque la toma de notas no sea responsabilidad directa del facilitador, éste deberá asegurarse de que esta tarea se realiza adecuadamente, sobre todo si se producen varias conversaciones paralelas. Una grabación de la conversación puede ser útil para este fin.</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Elaborar resúmenes de cada consulta posterior, incluyendo todos los retos sugeridos y las acciones potenciales de la primera consulta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entregable </w:t>
      </w:r>
      <w:r w:rsidRPr="00BB6F71">
        <w:rPr>
          <w:rFonts w:ascii="Calibri" w:hAnsi="Calibri" w:eastAsia="Calibri" w:cs="Arial"/>
          <w:b/>
          <w:bCs/>
          <w:i/>
          <w:iCs/>
          <w:color w:val="12354E"/>
          <w:kern w:val="0"/>
          <w:sz w:val="22"/>
          <w:szCs w:val="22"/>
          <w14:ligatures w14:val="none"/>
        </w:rPr>
        <w:t xml:space="preserve">2</w:t>
      </w:r>
      <w:r w:rsidRPr="00BB6F71">
        <w:rPr>
          <w:rFonts w:ascii="Calibri" w:hAnsi="Calibri" w:eastAsia="Calibri" w:cs="Arial"/>
          <w:i/>
          <w:iCs/>
          <w:color w:val="12354E"/>
          <w:kern w:val="0"/>
          <w:sz w:val="22"/>
          <w:szCs w:val="22"/>
          <w14:ligatures w14:val="none"/>
        </w:rPr>
        <w:t xml:space="preserve">) </w:t>
      </w:r>
      <w:r w:rsidRPr="00BB6F71">
        <w:rPr>
          <w:rFonts w:ascii="Calibri" w:hAnsi="Calibri" w:eastAsia="Calibri" w:cs="Arial"/>
          <w:color w:val="12354E"/>
          <w:kern w:val="0"/>
          <w:sz w:val="22"/>
          <w:szCs w:val="22"/>
          <w14:ligatures w14:val="none"/>
        </w:rPr>
        <w:t xml:space="preserve">y todas las acciones prioritarias de la segunda y/o tercera (</w:t>
      </w:r>
      <w:r w:rsidRPr="00BB6F71">
        <w:rPr>
          <w:rFonts w:ascii="Calibri" w:hAnsi="Calibri" w:eastAsia="Calibri" w:cs="Arial"/>
          <w:b/>
          <w:bCs/>
          <w:i/>
          <w:iCs/>
          <w:color w:val="12354E"/>
          <w:kern w:val="0"/>
          <w:sz w:val="22"/>
          <w:szCs w:val="22"/>
          <w14:ligatures w14:val="none"/>
        </w:rPr>
        <w:t xml:space="preserve">entregable 4</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Durante las consultas, controle el tiempo para asegurarse de que las conversaciones dan lugar a conclusiones pertinentes y valiosas, garantizando que se escuchan y se tienen </w:t>
      </w:r>
      <w:r w:rsidRPr="00BB6F71">
        <w:rPr>
          <w:rFonts w:ascii="Calibri" w:hAnsi="Calibri" w:eastAsia="Calibri" w:cs="Arial"/>
          <w:color w:val="12354E"/>
          <w:kern w:val="0"/>
          <w:sz w:val="22"/>
          <w:szCs w:val="22"/>
          <w14:ligatures w14:val="none"/>
        </w:rPr>
        <w:t xml:space="preserve">en</w:t>
      </w:r>
      <w:r w:rsidRPr="00BB6F71">
        <w:rPr>
          <w:rFonts w:ascii="Calibri" w:hAnsi="Calibri" w:eastAsia="Calibri" w:cs="Arial"/>
          <w:color w:val="12354E"/>
          <w:kern w:val="0"/>
          <w:sz w:val="22"/>
          <w:szCs w:val="22"/>
          <w14:ligatures w14:val="none"/>
        </w:rPr>
        <w:t xml:space="preserve"> cuenta las perspectivas de todos los participantes</w:t>
      </w:r>
      <w:r w:rsidRPr="00BB6F71">
        <w:rPr>
          <w:rFonts w:ascii="Calibri" w:hAnsi="Calibri" w:eastAsia="Calibri" w:cs="Arial"/>
          <w:color w:val="12354E"/>
          <w:kern w:val="0"/>
          <w:sz w:val="22"/>
          <w:szCs w:val="22"/>
          <w14:ligatures w14:val="none"/>
        </w:rPr>
        <w:t xml:space="preserve">, y que se llega a un acuerdo sobre decisiones claras y próximos pasos, incluidas funciones, responsabilidades, acciones de seguimiento y plazos acordados.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Sobre la base de la primera consulta, </w:t>
      </w:r>
      <w:r w:rsidRPr="00BB6F71">
        <w:rPr>
          <w:rFonts w:ascii="Calibri" w:hAnsi="Calibri" w:eastAsia="Calibri" w:cs="Arial"/>
          <w:color w:val="12354E"/>
          <w:kern w:val="0"/>
          <w:sz w:val="22"/>
          <w:szCs w:val="22"/>
          <w14:ligatures w14:val="none"/>
        </w:rPr>
        <w:t xml:space="preserve">proponer </w:t>
      </w:r>
      <w:r w:rsidRPr="00BB6F71">
        <w:rPr>
          <w:rFonts w:ascii="Calibri" w:hAnsi="Calibri" w:eastAsia="Calibri" w:cs="Arial"/>
          <w:color w:val="12354E"/>
          <w:kern w:val="0"/>
          <w:sz w:val="22"/>
          <w:szCs w:val="22"/>
          <w14:ligatures w14:val="none"/>
        </w:rPr>
        <w:t xml:space="preserve">e intermediar un acuerdo sobre los medios precisos de priorizar las acciones para alcanzar una lista restringida consensuada durante la(s) consulta(s) posterior(es) y actualizar el orden del día de la(s) segunda(s) consulta(s)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y, si fuera necesario, tercera)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resultado 3</w:t>
      </w:r>
      <w:r w:rsidRPr="00BB6F71">
        <w:rPr>
          <w:rFonts w:ascii="Calibri" w:hAnsi="Calibri" w:eastAsia="Calibri" w:cs="Arial"/>
          <w:i/>
          <w:iCs/>
          <w:color w:val="12354E"/>
          <w:kern w:val="0"/>
          <w:sz w:val="22"/>
          <w:szCs w:val="22"/>
          <w14:ligatures w14:val="none"/>
        </w:rPr>
        <w:t xml:space="preserve">).</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Realizar una </w:t>
      </w:r>
      <w:r w:rsidR="00E91D2E">
        <w:rPr>
          <w:rFonts w:ascii="Calibri" w:hAnsi="Calibri" w:eastAsia="Calibri" w:cs="Arial"/>
          <w:color w:val="12354E"/>
          <w:kern w:val="0"/>
          <w:sz w:val="22"/>
          <w:szCs w:val="22"/>
          <w14:ligatures w14:val="none"/>
        </w:rPr>
        <w:t xml:space="preserve">estimación de </w:t>
      </w:r>
      <w:r w:rsidRPr="00BB6F71">
        <w:rPr>
          <w:rFonts w:ascii="Calibri" w:hAnsi="Calibri" w:eastAsia="Calibri" w:cs="Arial"/>
          <w:color w:val="12354E"/>
          <w:kern w:val="0"/>
          <w:sz w:val="22"/>
          <w:szCs w:val="22"/>
          <w14:ligatures w14:val="none"/>
        </w:rPr>
        <w:t xml:space="preserve">costes de alto nivel </w:t>
      </w:r>
      <w:r w:rsidRPr="00BB6F71">
        <w:rPr>
          <w:rFonts w:ascii="Calibri" w:hAnsi="Calibri" w:eastAsia="Calibri" w:cs="Arial"/>
          <w:color w:val="12354E"/>
          <w:kern w:val="0"/>
          <w:sz w:val="22"/>
          <w:szCs w:val="22"/>
          <w14:ligatures w14:val="none"/>
        </w:rPr>
        <w:t xml:space="preserve">de las acciones potenciales identificadas durante la primera consulta, con el </w:t>
      </w:r>
      <w:r w:rsidRPr="00BB6F71">
        <w:rPr>
          <w:rFonts w:ascii="Calibri" w:hAnsi="Calibri" w:eastAsia="Calibri" w:cs="Arial"/>
          <w:color w:val="12354E"/>
          <w:kern w:val="0"/>
          <w:sz w:val="22"/>
          <w:szCs w:val="22"/>
          <w14:ligatures w14:val="none"/>
        </w:rPr>
        <w:t xml:space="preserve">fin </w:t>
      </w:r>
      <w:r w:rsidRPr="00BB6F71">
        <w:rPr>
          <w:rFonts w:ascii="Calibri" w:hAnsi="Calibri" w:eastAsia="Calibri" w:cs="Arial"/>
          <w:color w:val="12354E"/>
          <w:kern w:val="0"/>
          <w:sz w:val="22"/>
          <w:szCs w:val="22"/>
          <w14:ligatures w14:val="none"/>
        </w:rPr>
        <w:t xml:space="preserve">de facilitar la priorización posterior. </w:t>
      </w:r>
      <w:r>
        <w:rPr>
          <w:rFonts w:ascii="Calibri" w:hAnsi="Calibri" w:eastAsia="Calibri" w:cs="Arial"/>
          <w:color w:val="12354E"/>
          <w:kern w:val="0"/>
          <w:sz w:val="22"/>
          <w:szCs w:val="22"/>
          <w14:ligatures w14:val="none"/>
        </w:rPr>
        <w:t xml:space="preserve">Este </w:t>
      </w:r>
      <w:r>
        <w:rPr>
          <w:rFonts w:ascii="Calibri" w:hAnsi="Calibri" w:eastAsia="Calibri" w:cs="Arial"/>
          <w:color w:val="12354E"/>
          <w:kern w:val="0"/>
          <w:sz w:val="22"/>
          <w:szCs w:val="22"/>
          <w14:ligatures w14:val="none"/>
        </w:rPr>
        <w:t xml:space="preserve">ejercicio de </w:t>
      </w:r>
      <w:r w:rsidR="00E91D2E">
        <w:rPr>
          <w:rFonts w:ascii="Calibri" w:hAnsi="Calibri" w:eastAsia="Calibri" w:cs="Arial"/>
          <w:color w:val="12354E"/>
          <w:kern w:val="0"/>
          <w:sz w:val="22"/>
          <w:szCs w:val="22"/>
          <w14:ligatures w14:val="none"/>
        </w:rPr>
        <w:t xml:space="preserve">estimación de </w:t>
      </w:r>
      <w:r>
        <w:rPr>
          <w:rFonts w:ascii="Calibri" w:hAnsi="Calibri" w:eastAsia="Calibri" w:cs="Arial"/>
          <w:color w:val="12354E"/>
          <w:kern w:val="0"/>
          <w:sz w:val="22"/>
          <w:szCs w:val="22"/>
          <w14:ligatures w14:val="none"/>
        </w:rPr>
        <w:t xml:space="preserve">costes </w:t>
      </w:r>
      <w:r>
        <w:rPr>
          <w:rFonts w:ascii="Calibri" w:hAnsi="Calibri" w:eastAsia="Calibri" w:cs="Arial"/>
          <w:color w:val="12354E"/>
          <w:kern w:val="0"/>
          <w:sz w:val="22"/>
          <w:szCs w:val="22"/>
          <w14:ligatures w14:val="none"/>
        </w:rPr>
        <w:t xml:space="preserve">deberá someterse al grupo operativo y ser validado por éste antes de seguir adelante </w:t>
      </w:r>
      <w:r w:rsidR="00E91D2E">
        <w:rPr>
          <w:rFonts w:ascii="Calibri" w:hAnsi="Calibri" w:eastAsia="Calibri" w:cs="Arial"/>
          <w:color w:val="12354E"/>
          <w:kern w:val="0"/>
          <w:sz w:val="22"/>
          <w:szCs w:val="22"/>
          <w14:ligatures w14:val="none"/>
        </w:rPr>
        <w:t xml:space="preserve">(</w:t>
      </w:r>
      <w:r w:rsidRPr="002B1178" w:rsidR="00E91D2E">
        <w:rPr>
          <w:rFonts w:ascii="Calibri" w:hAnsi="Calibri" w:eastAsia="Calibri" w:cs="Arial"/>
          <w:b/>
          <w:bCs/>
          <w:i/>
          <w:iCs/>
          <w:color w:val="12354E"/>
          <w:kern w:val="0"/>
          <w:sz w:val="22"/>
          <w:szCs w:val="22"/>
          <w14:ligatures w14:val="none"/>
        </w:rPr>
        <w:t xml:space="preserve">entregable 5</w:t>
      </w:r>
      <w:r w:rsidR="00E91D2E">
        <w:rPr>
          <w:rFonts w:ascii="Calibri" w:hAnsi="Calibri" w:eastAsia="Calibri" w:cs="Arial"/>
          <w:color w:val="12354E"/>
          <w:kern w:val="0"/>
          <w:sz w:val="22"/>
          <w:szCs w:val="22"/>
          <w14:ligatures w14:val="none"/>
        </w:rPr>
        <w:t xml:space="preserve">)</w:t>
      </w:r>
      <w:r>
        <w:rPr>
          <w:rFonts w:ascii="Calibri" w:hAnsi="Calibri" w:eastAsia="Calibri" w:cs="Arial"/>
          <w:color w:val="12354E"/>
          <w:kern w:val="0"/>
          <w:sz w:val="22"/>
          <w:szCs w:val="22"/>
          <w14:ligatures w14:val="none"/>
        </w:rPr>
        <w:t xml:space="preserve">.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Llevar a cabo la priorización y el refinamiento de las acciones potenciales, potencialmente en línea con la segunda consulta a las partes interesadas, utilizando dichas acciones y otros elementos como aportación para el borrador del Plan de Acción de la GIRH.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Producir y distribuir el borrador del Plan de Acción de la GIRH y otros documentos clave resultantes de las consultas, en estrecha colaboración con el grupo de trabajo y el Programa </w:t>
      </w:r>
      <w:r w:rsidRPr="00BB6F71">
        <w:rPr>
          <w:rFonts w:ascii="Calibri" w:hAnsi="Calibri" w:eastAsia="Calibri" w:cs="Arial"/>
          <w:color w:val="12354E"/>
          <w:kern w:val="0"/>
          <w:sz w:val="22"/>
          <w:szCs w:val="22"/>
          <w14:ligatures w14:val="none"/>
        </w:rPr>
        <w:t xml:space="preserve">de Apoyo a la GIRH del ODS 6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entregable </w:t>
      </w:r>
      <w:r w:rsidR="002E66F2">
        <w:rPr>
          <w:rFonts w:ascii="Calibri" w:hAnsi="Calibri" w:eastAsia="Calibri" w:cs="Arial"/>
          <w:b/>
          <w:bCs/>
          <w:i/>
          <w:iCs/>
          <w:color w:val="12354E"/>
          <w:kern w:val="0"/>
          <w:sz w:val="22"/>
          <w:szCs w:val="22"/>
          <w14:ligatures w14:val="none"/>
        </w:rPr>
        <w:t xml:space="preserve">6</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 con una reunión que se celebrará con el equipo global del Programa de Apoyo a la GIRH del ODS 6 para revisar el progreso.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Finalizar el Plan de Acción GIRH </w:t>
      </w:r>
      <w:r w:rsidRPr="00BB6F71">
        <w:rPr>
          <w:rFonts w:ascii="Calibri" w:hAnsi="Calibri" w:eastAsia="Calibri" w:cs="Arial"/>
          <w:color w:val="12354E"/>
          <w:kern w:val="0"/>
          <w:sz w:val="22"/>
          <w:szCs w:val="22"/>
          <w14:ligatures w14:val="none"/>
        </w:rPr>
        <w:t xml:space="preserve">basándose en los comentarios recibidos y presentarlo al grupo de trabajo para su aprobación formal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entregable </w:t>
      </w:r>
      <w:r w:rsidR="002E66F2">
        <w:rPr>
          <w:rFonts w:ascii="Calibri" w:hAnsi="Calibri" w:eastAsia="Calibri" w:cs="Arial"/>
          <w:b/>
          <w:bCs/>
          <w:i/>
          <w:iCs/>
          <w:color w:val="12354E"/>
          <w:kern w:val="0"/>
          <w:sz w:val="22"/>
          <w:szCs w:val="22"/>
          <w14:ligatures w14:val="none"/>
        </w:rPr>
        <w:t xml:space="preserve">7</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 </w:t>
      </w:r>
    </w:p>
    <w:p>
      <w:pPr>
        <w:numPr>
          <w:ilvl w:val="0"/>
          <w:numId w:val="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Pida a los participantes que rellenen y organice la cumplimentación de los formularios de evaluación (véase el Anexo 3).</w:t>
      </w:r>
    </w:p>
    <w:p>
      <w:pPr>
        <w:pStyle w:val="Header3"/>
      </w:pPr>
      <w:r w:rsidRPr="00BB6F71">
        <w:t xml:space="preserve">Papel del facilitador en la fase de formalización</w:t>
      </w:r>
    </w:p>
    <w:p>
      <w:pPr>
        <w:numPr>
          <w:ilvl w:val="0"/>
          <w:numId w:val="10"/>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Facilitar el proceso de formalización de la Fase 2 en apoyo del grupo de trabajo, fomentando la aceptación del Plan de Acción. </w:t>
      </w:r>
    </w:p>
    <w:p>
      <w:pPr>
        <w:numPr>
          <w:ilvl w:val="0"/>
          <w:numId w:val="10"/>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Garantizar la claridad de las acciones de seguimiento con el grupo de trabajo, incluidas las partes responsables de cada acción y los posibles acuerdos de reparto y movilización de recursos, así como la puesta en marcha del proceso y el marco de seguimiento, y las acciones destinadas a promover el Plan de Acción para la GIRH.</w:t>
      </w:r>
    </w:p>
    <w:p>
      <w:pPr>
        <w:numPr>
          <w:ilvl w:val="0"/>
          <w:numId w:val="10"/>
        </w:numPr>
        <w:spacing w:after="120" w:line="240" w:lineRule="auto"/>
        <w:jc w:val="both"/>
        <w:rPr>
          <w:rFonts w:ascii="Calibri" w:hAnsi="Calibri" w:eastAsia="Calibri" w:cs="Arial"/>
          <w:b/>
          <w:bCs/>
          <w:iCs/>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Entregar un paquete final con todos los materiales generados durante la consultoría al representante designado de GWP y del Programa de Apoyo a la GIRH del ODS 6 </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b/>
          <w:bCs/>
          <w:i/>
          <w:iCs/>
          <w:color w:val="12354E"/>
          <w:kern w:val="0"/>
          <w:sz w:val="22"/>
          <w:szCs w:val="22"/>
          <w14:ligatures w14:val="none"/>
        </w:rPr>
        <w:t xml:space="preserve">entregable </w:t>
      </w:r>
      <w:r w:rsidR="002B1178">
        <w:rPr>
          <w:rFonts w:ascii="Calibri" w:hAnsi="Calibri" w:eastAsia="Calibri" w:cs="Arial"/>
          <w:b/>
          <w:bCs/>
          <w:i/>
          <w:iCs/>
          <w:color w:val="12354E"/>
          <w:kern w:val="0"/>
          <w:sz w:val="22"/>
          <w:szCs w:val="22"/>
          <w14:ligatures w14:val="none"/>
        </w:rPr>
        <w:t xml:space="preserve">8</w:t>
      </w:r>
      <w:r w:rsidRPr="00BB6F71">
        <w:rPr>
          <w:rFonts w:ascii="Calibri" w:hAnsi="Calibri" w:eastAsia="Calibri" w:cs="Arial"/>
          <w:i/>
          <w:iCs/>
          <w:color w:val="12354E"/>
          <w:kern w:val="0"/>
          <w:sz w:val="22"/>
          <w:szCs w:val="22"/>
          <w14:ligatures w14:val="none"/>
        </w:rPr>
        <w:t xml:space="preserve">)</w:t>
      </w:r>
      <w:r w:rsidRPr="00BB6F71">
        <w:rPr>
          <w:rFonts w:ascii="Calibri" w:hAnsi="Calibri" w:eastAsia="Calibri" w:cs="Arial"/>
          <w:color w:val="12354E"/>
          <w:kern w:val="0"/>
          <w:sz w:val="22"/>
          <w:szCs w:val="22"/>
          <w14:ligatures w14:val="none"/>
        </w:rPr>
        <w:t xml:space="preserve">. </w:t>
      </w:r>
    </w:p>
    <w:p>
      <w:pPr>
        <w:pStyle w:val="Header3"/>
      </w:pPr>
      <w:r w:rsidRPr="00BB6F71">
        <w:t xml:space="preserve">Perfil del facilitador</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El facilitador debe conocer bien el contexto político, socioeconómico y medioambiental del país en cuestión.</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Garantizar la sensibilidad política y la imparcialidad del procedimiento son aspectos clave del perfil del facilitador. </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Debe hablar y escribir con fluidez la lengua principal del país y tener un nivel aceptable de inglés hablado y escrito. </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Titulación universitaria superior pertinente en temas relacionados con el ámbito de la consultoría.</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Un mínimo de 10 años de experiencia en gestión de recursos hídricos y resiliencia al cambio climático, tanto a nivel técnico como de gobernanza.</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Experiencia demostrada en el trabajo en el marco de los ODS.</w:t>
      </w:r>
    </w:p>
    <w:p>
      <w:pPr>
        <w:numPr>
          <w:ilvl w:val="0"/>
          <w:numId w:val="1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Sólida experiencia en el desarrollo de programas relacionados con el agua, la planificación estratégica, la planificación de acciones, el </w:t>
      </w:r>
      <w:r w:rsidRPr="00BB6F71">
        <w:rPr>
          <w:rFonts w:ascii="Calibri" w:hAnsi="Calibri" w:eastAsia="Calibri" w:cs="Arial"/>
          <w:color w:val="12354E"/>
          <w:kern w:val="0"/>
          <w:sz w:val="22"/>
          <w:szCs w:val="22"/>
          <w14:ligatures w14:val="none"/>
        </w:rPr>
        <w:t xml:space="preserve">establecimiento de </w:t>
      </w:r>
      <w:r w:rsidRPr="00BB6F71">
        <w:rPr>
          <w:rFonts w:ascii="Calibri" w:hAnsi="Calibri" w:eastAsia="Calibri" w:cs="Arial"/>
          <w:color w:val="12354E"/>
          <w:kern w:val="0"/>
          <w:sz w:val="22"/>
          <w:szCs w:val="22"/>
          <w14:ligatures w14:val="none"/>
        </w:rPr>
        <w:t xml:space="preserve">objetivos </w:t>
      </w:r>
      <w:r w:rsidRPr="00BB6F71">
        <w:rPr>
          <w:rFonts w:ascii="Calibri" w:hAnsi="Calibri" w:eastAsia="Calibri" w:cs="Arial"/>
          <w:color w:val="12354E"/>
          <w:kern w:val="0"/>
          <w:sz w:val="22"/>
          <w:szCs w:val="22"/>
          <w14:ligatures w14:val="none"/>
        </w:rPr>
        <w:t xml:space="preserve">y la facilitación de múltiples partes interesadas. </w:t>
      </w:r>
    </w:p>
    <w:p>
      <w:pPr>
        <w:pStyle w:val="Body"/>
        <w:spacing w:after="120" w:line="259" w:lineRule="auto"/>
        <w:jc w:val="both"/>
        <w:rPr>
          <w:color w:val="auto"/>
          <w:lang w:val="en-GB"/>
        </w:rPr>
      </w:pPr>
      <w:r w:rsidRPr="00BB6F71">
        <w:rPr>
          <w:color w:val="auto"/>
          <w:lang w:val="en-GB"/>
        </w:rPr>
        <w:t xml:space="preserve">Si algunas partes del proceso de consulta van a celebrarse virtualmente, lo ideal es que el facilitador tenga experiencia en la facilitación de reuniones en línea y esté familiarizado con las mejores prácticas en este campo. Entre otras cosas, debe conocer las plataformas, el </w:t>
      </w:r>
      <w:r w:rsidRPr="00BB6F71">
        <w:rPr>
          <w:color w:val="auto"/>
          <w:lang w:val="en-GB"/>
        </w:rPr>
        <w:t xml:space="preserve">software </w:t>
      </w:r>
      <w:r w:rsidRPr="00BB6F71">
        <w:rPr>
          <w:color w:val="auto"/>
          <w:lang w:val="en-GB"/>
        </w:rPr>
        <w:t xml:space="preserve">y las estrategias </w:t>
      </w:r>
      <w:r w:rsidRPr="00BB6F71">
        <w:rPr>
          <w:color w:val="auto"/>
          <w:lang w:val="en-GB"/>
        </w:rPr>
        <w:t xml:space="preserve">adecuadas </w:t>
      </w:r>
      <w:r w:rsidRPr="00BB6F71">
        <w:rPr>
          <w:color w:val="auto"/>
          <w:lang w:val="en-GB"/>
        </w:rPr>
        <w:t xml:space="preserve">para maximizar la eficacia de los procesos virtuales.</w:t>
      </w:r>
    </w:p>
    <w:p w:rsidRPr="00BB6F71" w:rsidR="00744424" w:rsidP="00744424" w:rsidRDefault="00744424" w14:paraId="11BA5EA9" w14:textId="77777777">
      <w:pPr>
        <w:rPr>
          <w:rFonts w:ascii="Calibri" w:hAnsi="Calibri" w:eastAsia="Calibri" w:cs="Arial"/>
          <w:kern w:val="0"/>
          <w:sz w:val="22"/>
          <w:szCs w:val="22"/>
          <w14:ligatures w14:val="none"/>
        </w:rPr>
      </w:pPr>
      <w:r w:rsidRPr="00BB6F71">
        <w:rPr>
          <w:rFonts w:ascii="Calibri" w:hAnsi="Calibri" w:eastAsia="Calibri" w:cs="Arial"/>
          <w:kern w:val="0"/>
          <w:sz w:val="22"/>
          <w:szCs w:val="22"/>
          <w14:ligatures w14:val="none"/>
        </w:rPr>
        <w:br w:type="page"/>
      </w:r>
    </w:p>
    <w:p>
      <w:pPr>
        <w:pStyle w:val="Heading2"/>
        <w:numPr>
          <w:ilvl w:val="0"/>
          <w:numId w:val="0"/>
        </w:numPr>
        <w:ind w:start="720"/>
      </w:pPr>
      <w:r w:rsidRPr="00BB6F71">
        <w:t xml:space="preserve">Plantilla </w:t>
      </w:r>
      <w:r>
        <w:t xml:space="preserve">3: Invitación y orden del día </w:t>
      </w:r>
      <w:r>
        <w:t xml:space="preserve">de </w:t>
      </w:r>
      <w:r w:rsidRPr="00BB6F71">
        <w:t xml:space="preserve">la primera </w:t>
      </w:r>
      <w:r>
        <w:t xml:space="preserve">reunión </w:t>
      </w:r>
      <w:r w:rsidRPr="00BB6F71">
        <w:t xml:space="preserve">de consulta </w:t>
      </w:r>
    </w:p>
    <w:p>
      <w:pPr>
        <w:spacing w:after="60" w:line="240" w:lineRule="auto"/>
        <w:jc w:val="both"/>
        <w:rPr>
          <w:rFonts w:ascii="Calibri" w:hAnsi="Calibri" w:eastAsia="Calibri" w:cs="Arial"/>
          <w:i/>
          <w:iCs/>
          <w:color w:val="12354E"/>
          <w:kern w:val="0"/>
          <w:sz w:val="22"/>
          <w:szCs w:val="22"/>
          <w14:ligatures w14:val="none"/>
        </w:rPr>
      </w:pPr>
      <w:r w:rsidRPr="00BB6F71">
        <w:rPr>
          <w:rFonts w:ascii="Calibri" w:hAnsi="Calibri" w:eastAsia="Calibri" w:cs="Arial"/>
          <w:i/>
          <w:iCs/>
          <w:color w:val="12354E"/>
          <w:kern w:val="0"/>
          <w:sz w:val="22"/>
          <w:szCs w:val="22"/>
          <w14:ligatures w14:val="none"/>
        </w:rPr>
        <w:t xml:space="preserve">Las partes en cursiva son meramente orientativas y deben suprimirse al cumplimentar la plantilla. </w:t>
      </w:r>
    </w:p>
    <w:p>
      <w:pPr>
        <w:spacing w:after="60" w:line="240" w:lineRule="auto"/>
        <w:jc w:val="both"/>
        <w:rPr>
          <w:rFonts w:ascii="Calibri" w:hAnsi="Calibri" w:eastAsia="Calibri" w:cs="Arial"/>
          <w:i/>
          <w:iCs/>
          <w:color w:val="12354E"/>
          <w:kern w:val="0"/>
          <w:sz w:val="22"/>
          <w:szCs w:val="22"/>
          <w14:ligatures w14:val="none"/>
        </w:rPr>
      </w:pPr>
      <w:r w:rsidRPr="00BB6F71">
        <w:rPr>
          <w:rFonts w:ascii="Calibri" w:hAnsi="Calibri" w:eastAsia="Calibri" w:cs="Arial"/>
          <w:i/>
          <w:iCs/>
          <w:color w:val="12354E"/>
          <w:kern w:val="0"/>
          <w:sz w:val="22"/>
          <w:szCs w:val="22"/>
          <w14:ligatures w14:val="none"/>
        </w:rPr>
        <w:t xml:space="preserve">[La nota conceptual debe incluir los logotipos de las organizaciones convocantes]. </w:t>
      </w:r>
    </w:p>
    <w:p w:rsidRPr="00BB6F71" w:rsidR="00130368" w:rsidP="00130368" w:rsidRDefault="00130368" w14:paraId="7DA72557" w14:textId="77777777">
      <w:pPr>
        <w:spacing w:after="6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 </w:t>
      </w:r>
    </w:p>
    <w:p>
      <w:pPr>
        <w:spacing w:after="60" w:line="240" w:lineRule="auto"/>
        <w:jc w:val="center"/>
        <w:rPr>
          <w:rFonts w:ascii="Calibri" w:hAnsi="Calibri" w:eastAsia="Calibri" w:cs="Arial"/>
          <w:b/>
          <w:bCs/>
          <w:color w:val="F39371"/>
          <w:kern w:val="0"/>
          <w:sz w:val="26"/>
          <w:szCs w:val="26"/>
          <w14:ligatures w14:val="none"/>
        </w:rPr>
      </w:pPr>
      <w:r w:rsidRPr="00BB6F71">
        <w:rPr>
          <w:rFonts w:ascii="Calibri" w:hAnsi="Calibri" w:eastAsia="Calibri" w:cs="Arial"/>
          <w:b/>
          <w:bCs/>
          <w:color w:val="F39371"/>
          <w:kern w:val="0"/>
          <w:sz w:val="26"/>
          <w:szCs w:val="26"/>
          <w14:ligatures w14:val="none"/>
        </w:rPr>
        <w:t xml:space="preserve">Primera consulta sobre el desarrollo de un Plan de Acción de GIRH</w:t>
      </w:r>
    </w:p>
    <w:p>
      <w:pPr>
        <w:spacing w:after="60" w:line="240" w:lineRule="auto"/>
        <w:jc w:val="center"/>
        <w:rPr>
          <w:rFonts w:ascii="Calibri" w:hAnsi="Calibri" w:eastAsia="Calibri" w:cs="Arial"/>
          <w:color w:val="12354E"/>
          <w:kern w:val="0"/>
          <w:sz w:val="22"/>
          <w:szCs w:val="22"/>
          <w14:ligatures w14:val="none"/>
        </w:rPr>
      </w:pPr>
      <w:sdt>
        <w:sdtPr>
          <w:rPr>
            <w:rFonts w:ascii="Calibri" w:hAnsi="Calibri" w:eastAsia="Calibri" w:cs="Arial"/>
            <w:color w:val="12354E"/>
            <w:kern w:val="0"/>
            <w:sz w:val="22"/>
            <w:szCs w:val="22"/>
            <w14:ligatures w14:val="none"/>
          </w:rPr>
          <w:id w:val="-1452548199"/>
          <w:placeholder>
            <w:docPart w:val="069216E2D51F4399A46E80007483CD56"/>
          </w:placeholder>
          <w:date>
            <w:dateFormat w:val="dd/MM/yyyy"/>
            <w:lid w:val="en-GB"/>
            <w:storeMappedDataAs w:val="dateTime"/>
            <w:calendar w:val="gregorian"/>
          </w:date>
        </w:sdtPr>
        <w:sdtEndPr/>
        <w:sdtContent>
          <w:r w:rsidRPr="00BB6F71" w:rsidDel="00597F14" w:rsidR="00130368">
            <w:rPr>
              <w:rFonts w:ascii="Calibri" w:hAnsi="Calibri" w:eastAsia="Calibri" w:cs="Arial"/>
              <w:color w:val="12354E"/>
              <w:kern w:val="0"/>
              <w:sz w:val="22"/>
              <w:szCs w:val="22"/>
              <w14:ligatures w14:val="none"/>
            </w:rPr>
            <w:t xml:space="preserve">Fecha</w:t>
          </w:r>
        </w:sdtContent>
      </w:sdt>
      <w:r w:rsidRPr="00BB6F71" w:rsidR="00130368">
        <w:rPr>
          <w:rFonts w:ascii="Calibri" w:hAnsi="Calibri" w:eastAsia="Calibri" w:cs="Arial"/>
          <w:color w:val="12354E"/>
          <w:kern w:val="0"/>
          <w:sz w:val="22"/>
          <w:szCs w:val="22"/>
          <w14:ligatures w14:val="none"/>
        </w:rPr>
        <w:t xml:space="preserve"> y </w:t>
      </w:r>
      <w:r w:rsidRPr="00BB6F71" w:rsidR="00130368">
        <w:rPr>
          <w:rFonts w:ascii="Calibri" w:hAnsi="Calibri" w:eastAsia="Calibri" w:cs="Arial"/>
          <w:color w:val="12354E"/>
          <w:kern w:val="0"/>
          <w:sz w:val="22"/>
          <w:szCs w:val="22"/>
          <w14:ligatures w14:val="none"/>
        </w:rPr>
        <w:fldChar w:fldCharType="begin">
          <w:ffData>
            <w:name w:val="Text4"/>
            <w:enabled/>
            <w:calcOnExit w:val="0"/>
            <w:textInput>
              <w:default w:val="Venue"/>
            </w:textInput>
          </w:ffData>
        </w:fldChar>
      </w:r>
      <w:bookmarkStart w:name="Text4" w:id="2"/>
      <w:r w:rsidRPr="00BB6F71" w:rsidR="00130368">
        <w:rPr>
          <w:rFonts w:ascii="Calibri" w:hAnsi="Calibri" w:eastAsia="Calibri" w:cs="Arial"/>
          <w:color w:val="12354E"/>
          <w:kern w:val="0"/>
          <w:sz w:val="22"/>
          <w:szCs w:val="22"/>
          <w14:ligatures w14:val="none"/>
        </w:rPr>
        <w:instrText xml:space="preserve"> FORMTEXT </w:instrText>
      </w:r>
      <w:r w:rsidRPr="00BB6F71" w:rsidR="00130368">
        <w:rPr>
          <w:rFonts w:ascii="Calibri" w:hAnsi="Calibri" w:eastAsia="Calibri" w:cs="Arial"/>
          <w:color w:val="12354E"/>
          <w:kern w:val="0"/>
          <w:sz w:val="22"/>
          <w:szCs w:val="22"/>
          <w14:ligatures w14:val="none"/>
        </w:rPr>
      </w:r>
      <w:r w:rsidRPr="00BB6F71" w:rsidR="00130368">
        <w:rPr>
          <w:rFonts w:ascii="Calibri" w:hAnsi="Calibri" w:eastAsia="Calibri" w:cs="Arial"/>
          <w:color w:val="12354E"/>
          <w:kern w:val="0"/>
          <w:sz w:val="22"/>
          <w:szCs w:val="22"/>
          <w14:ligatures w14:val="none"/>
        </w:rPr>
        <w:fldChar w:fldCharType="separate"/>
      </w:r>
      <w:r w:rsidRPr="00BB6F71" w:rsidR="00130368">
        <w:rPr>
          <w:rFonts w:ascii="Calibri" w:hAnsi="Calibri" w:eastAsia="Calibri" w:cs="Arial"/>
          <w:color w:val="12354E"/>
          <w:kern w:val="0"/>
          <w:sz w:val="22"/>
          <w:szCs w:val="22"/>
          <w14:ligatures w14:val="none"/>
        </w:rPr>
        <w:t xml:space="preserve">Lugar</w:t>
      </w:r>
      <w:r w:rsidRPr="00BB6F71" w:rsidR="00130368">
        <w:rPr>
          <w:rFonts w:ascii="Calibri" w:hAnsi="Calibri" w:eastAsia="Calibri" w:cs="Arial"/>
          <w:color w:val="12354E"/>
          <w:kern w:val="0"/>
          <w:sz w:val="22"/>
          <w:szCs w:val="22"/>
          <w14:ligatures w14:val="none"/>
        </w:rPr>
        <w:fldChar w:fldCharType="end"/>
      </w:r>
      <w:bookmarkEnd w:id="2"/>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b/>
          <w:color w:val="12354E"/>
          <w:kern w:val="0"/>
          <w:sz w:val="22"/>
          <w:szCs w:val="22"/>
          <w14:ligatures w14:val="none"/>
        </w:rPr>
        <w:t xml:space="preserve">1. Antecedente</w:t>
      </w:r>
      <w:r w:rsidRPr="00BB6F71">
        <w:rPr>
          <w:rFonts w:ascii="Calibri" w:hAnsi="Calibri" w:eastAsia="Calibri" w:cs="Arial"/>
          <w:color w:val="12354E"/>
          <w:kern w:val="0"/>
          <w:sz w:val="22"/>
          <w:szCs w:val="22"/>
          <w14:ligatures w14:val="none"/>
        </w:rPr>
        <w:t xml:space="preserve">s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el contexto de la </w:t>
      </w:r>
      <w:r w:rsidRPr="00BB6F71">
        <w:rPr>
          <w:rFonts w:ascii="Calibri" w:hAnsi="Calibri" w:eastAsia="Calibri" w:cs="Arial"/>
          <w:color w:val="12354E"/>
          <w:kern w:val="0"/>
          <w:sz w:val="22"/>
          <w:szCs w:val="22"/>
          <w14:ligatures w14:val="none"/>
        </w:rPr>
        <w:t xml:space="preserve">Estrategia</w:t>
      </w:r>
      <w:r w:rsidRPr="00BB6F71">
        <w:rPr>
          <w:rFonts w:ascii="Calibri" w:hAnsi="Calibri" w:eastAsia="Calibri" w:cs="Arial"/>
          <w:i/>
          <w:iCs/>
          <w:color w:val="12354E"/>
          <w:kern w:val="0"/>
          <w:sz w:val="22"/>
          <w:szCs w:val="22"/>
          <w14:ligatures w14:val="none"/>
        </w:rPr>
        <w:t xml:space="preserve"> Nacional </w:t>
      </w:r>
      <w:r w:rsidRPr="00BB6F71">
        <w:rPr>
          <w:rFonts w:ascii="Calibri" w:hAnsi="Calibri" w:eastAsia="Calibri" w:cs="Arial"/>
          <w:color w:val="12354E"/>
          <w:kern w:val="0"/>
          <w:sz w:val="22"/>
          <w:szCs w:val="22"/>
          <w14:ligatures w14:val="none"/>
        </w:rPr>
        <w:fldChar w:fldCharType="begin">
          <w:ffData>
            <w:name w:val="Text1"/>
            <w:enabled/>
            <w:calcOnExit w:val="0"/>
            <w:textInput>
              <w:default w:val="[Specify Name]"/>
            </w:textInput>
          </w:ffData>
        </w:fldChar>
      </w:r>
      <w:bookmarkStart w:name="Text1" w:id="3"/>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[Especificar nombre]</w:t>
      </w:r>
      <w:r w:rsidRPr="00BB6F71">
        <w:rPr>
          <w:rFonts w:ascii="Calibri" w:hAnsi="Calibri" w:eastAsia="Calibri" w:cs="Arial"/>
          <w:color w:val="12354E"/>
          <w:kern w:val="0"/>
          <w:sz w:val="22"/>
          <w:szCs w:val="22"/>
          <w14:ligatures w14:val="none"/>
        </w:rPr>
        <w:fldChar w:fldCharType="end"/>
      </w:r>
      <w:bookmarkEnd w:id="3"/>
      <w:r w:rsidRPr="00BB6F71">
        <w:rPr>
          <w:rFonts w:ascii="Calibri" w:hAnsi="Calibri" w:eastAsia="Calibri" w:cs="Arial"/>
          <w:color w:val="12354E"/>
          <w:kern w:val="0"/>
          <w:sz w:val="22"/>
          <w:szCs w:val="22"/>
          <w14:ligatures w14:val="none"/>
        </w:rPr>
        <w:t xml:space="preserve">el Gobierno de </w:t>
      </w:r>
      <w:r w:rsidRPr="00BB6F71">
        <w:rPr>
          <w:rFonts w:ascii="Calibri" w:hAnsi="Calibri" w:eastAsia="Calibri" w:cs="Arial"/>
          <w:color w:val="12354E"/>
          <w:kern w:val="0"/>
          <w:sz w:val="22"/>
          <w:szCs w:val="22"/>
          <w14:ligatures w14:val="none"/>
        </w:rPr>
        <w:fldChar w:fldCharType="begin">
          <w:ffData>
            <w:name w:val="Text2"/>
            <w:enabled/>
            <w:calcOnExit w:val="0"/>
            <w:textInput>
              <w:default w:val="[specify the name of the country]"/>
            </w:textInput>
          </w:ffData>
        </w:fldChar>
      </w:r>
      <w:bookmarkStart w:name="Text2" w:id="4"/>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[nombre del país] , a través de</w:t>
      </w:r>
      <w:r w:rsidRPr="00BB6F71">
        <w:rPr>
          <w:rFonts w:ascii="Calibri" w:hAnsi="Calibri" w:eastAsia="Calibri" w:cs="Arial"/>
          <w:color w:val="12354E"/>
          <w:kern w:val="0"/>
          <w:sz w:val="22"/>
          <w:szCs w:val="22"/>
          <w14:ligatures w14:val="none"/>
        </w:rPr>
        <w:fldChar w:fldCharType="end"/>
      </w:r>
      <w:bookmarkEnd w:id="4"/>
      <w:r w:rsidRPr="00BB6F71">
        <w:rPr>
          <w:rFonts w:ascii="Calibri" w:hAnsi="Calibri" w:eastAsia="Calibri" w:cs="Arial"/>
          <w:color w:val="12354E"/>
          <w:kern w:val="0"/>
          <w:sz w:val="22"/>
          <w:szCs w:val="22"/>
          <w14:ligatures w14:val="none"/>
        </w:rPr>
        <w:t xml:space="preserve">a través de </w:t>
      </w:r>
      <w:r w:rsidRPr="00BB6F71">
        <w:rPr>
          <w:rFonts w:ascii="Calibri" w:hAnsi="Calibri" w:eastAsia="Calibri" w:cs="Arial"/>
          <w:color w:val="12354E"/>
          <w:kern w:val="0"/>
          <w:sz w:val="22"/>
          <w:szCs w:val="22"/>
          <w14:ligatures w14:val="none"/>
        </w:rPr>
        <w:fldChar w:fldCharType="begin">
          <w:ffData>
            <w:name w:val=""/>
            <w:enabled/>
            <w:calcOnExit w:val="0"/>
            <w:textInput>
              <w:default w:val="[specify the name of the lead organisation]"/>
            </w:textInput>
          </w:ffData>
        </w:fldChar>
      </w:r>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[nombre de la organización líder]</w:t>
      </w:r>
      <w:r w:rsidRPr="00BB6F71">
        <w:rPr>
          <w:rFonts w:ascii="Calibri" w:hAnsi="Calibri" w:eastAsia="Calibri" w:cs="Arial"/>
          <w:color w:val="12354E"/>
          <w:kern w:val="0"/>
          <w:sz w:val="22"/>
          <w:szCs w:val="22"/>
          <w14:ligatures w14:val="none"/>
        </w:rPr>
        <w:fldChar w:fldCharType="end"/>
      </w:r>
      <w:r w:rsidRPr="00BB6F71">
        <w:rPr>
          <w:rFonts w:ascii="Calibri" w:hAnsi="Calibri" w:eastAsia="Calibri" w:cs="Arial"/>
          <w:color w:val="12354E"/>
          <w:kern w:val="0"/>
          <w:sz w:val="22"/>
          <w:szCs w:val="22"/>
          <w14:ligatures w14:val="none"/>
        </w:rPr>
        <w:t xml:space="preserve"> está organizando una consulta sobre el desarrollo de un Plan de Acción de GIRH, en el contexto de los Objetivos de Desarrollo Sostenible (ODS). Esta actividad cuenta con la asistencia del </w:t>
      </w:r>
      <w:hyperlink w:history="1" r:id="rId20">
        <w:r w:rsidRPr="00BB6F71">
          <w:rPr>
            <w:rFonts w:ascii="Calibri" w:hAnsi="Calibri" w:eastAsia="Calibri" w:cs="Arial"/>
            <w:color w:val="0000FF"/>
            <w:kern w:val="0"/>
            <w:sz w:val="22"/>
            <w:szCs w:val="22"/>
            <w:u w:val="single"/>
            <w14:ligatures w14:val="none"/>
          </w:rPr>
          <w:t xml:space="preserve">Programa de Apoyo a la GIRH del ODS 6,</w:t>
        </w:r>
      </w:hyperlink>
      <w:r w:rsidRPr="00BB6F71">
        <w:rPr>
          <w:rFonts w:ascii="Calibri" w:hAnsi="Calibri" w:eastAsia="Calibri" w:cs="Arial"/>
          <w:color w:val="12354E"/>
          <w:kern w:val="0"/>
          <w:sz w:val="22"/>
          <w:szCs w:val="22"/>
          <w14:ligatures w14:val="none"/>
        </w:rPr>
        <w:t xml:space="preserve"> que está diseñado para ayudar a los países a lograr un enfoque centrado y coordinado para la consecución de la meta 6.5 de los ODS (implementar la GIRH en todos los niveles para 2030), medida a través del indicador 6.5.1, como medio para alcanzar otras metas relacionadas con el agua y el clima. El objetivo general del Programa de Apoyo es avanzar en la GIRH mediante el fomento de las mejoras relacionadas con el agua que se traducirán en un impacto tangible y sostenible en los retos relacionados con el agua y el clima del país. Dicho impacto se manifiesta a través del progreso hacia las demás metas del ODS 6 y los objetivos más amplios relacionados con el agua.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Esta consulta es continuación de la consulta nacional realizada el </w:t>
      </w:r>
      <w:sdt>
        <w:sdtPr>
          <w:rPr>
            <w:rFonts w:ascii="Calibri" w:hAnsi="Calibri" w:eastAsia="Calibri" w:cs="Arial"/>
            <w:color w:val="12354E"/>
            <w:kern w:val="0"/>
            <w:sz w:val="22"/>
            <w:szCs w:val="22"/>
            <w14:ligatures w14:val="none"/>
          </w:rPr>
          <w:id w:val="-992563625"/>
          <w:placeholder>
            <w:docPart w:val="5A4DC19913AD46C6BE8D639E4EFB161C"/>
          </w:placeholder>
          <w:date>
            <w:dateFormat w:val="dd/MM/yyyy"/>
            <w:lid w:val="en-GB"/>
            <w:storeMappedDataAs w:val="dateTime"/>
            <w:calendar w:val="gregorian"/>
          </w:date>
        </w:sdtPr>
        <w:sdtEndPr/>
        <w:sdtContent>
          <w:r w:rsidRPr="00BB6F71" w:rsidDel="00597F14">
            <w:rPr>
              <w:rFonts w:ascii="Calibri" w:hAnsi="Calibri" w:eastAsia="Calibri" w:cs="Arial"/>
              <w:color w:val="12354E"/>
              <w:kern w:val="0"/>
              <w:sz w:val="22"/>
              <w:szCs w:val="22"/>
              <w14:ligatures w14:val="none"/>
            </w:rPr>
            <w:t xml:space="preserve">(fecha</w:t>
          </w:r>
          <w:r w:rsidRPr="00BB6F71">
            <w:rPr>
              <w:rFonts w:ascii="Calibri" w:hAnsi="Calibri" w:eastAsia="Calibri" w:cs="Arial"/>
              <w:color w:val="12354E"/>
              <w:kern w:val="0"/>
              <w:sz w:val="22"/>
              <w:szCs w:val="22"/>
              <w14:ligatures w14:val="none"/>
            </w:rPr>
            <w:t xml:space="preserve">) </w:t>
          </w:r>
        </w:sdtContent>
      </w:sdt>
      <w:r w:rsidRPr="00BB6F71">
        <w:rPr>
          <w:rFonts w:ascii="Calibri" w:hAnsi="Calibri" w:eastAsia="Calibri" w:cs="Arial"/>
          <w:color w:val="12354E"/>
          <w:kern w:val="0"/>
          <w:sz w:val="22"/>
          <w:szCs w:val="22"/>
          <w14:ligatures w14:val="none"/>
        </w:rPr>
        <w:t xml:space="preserve">sobre el </w:t>
      </w:r>
      <w:r w:rsidRPr="00BB6F71">
        <w:rPr>
          <w:rFonts w:ascii="Calibri" w:hAnsi="Calibri" w:eastAsia="Calibri" w:cs="Arial"/>
          <w:color w:val="12354E"/>
          <w:kern w:val="0"/>
          <w:sz w:val="22"/>
          <w:szCs w:val="22"/>
          <w14:ligatures w14:val="none"/>
        </w:rPr>
        <w:t xml:space="preserve">estado actual </w:t>
      </w:r>
      <w:r w:rsidRPr="00BB6F71">
        <w:rPr>
          <w:rFonts w:ascii="Calibri" w:hAnsi="Calibri" w:eastAsia="Calibri" w:cs="Arial"/>
          <w:color w:val="12354E"/>
          <w:kern w:val="0"/>
          <w:sz w:val="22"/>
          <w:szCs w:val="22"/>
          <w14:ligatures w14:val="none"/>
        </w:rPr>
        <w:t xml:space="preserve">de la GIRH en </w:t>
      </w:r>
      <w:r w:rsidRPr="00BB6F71">
        <w:rPr>
          <w:rFonts w:ascii="Calibri" w:hAnsi="Calibri" w:eastAsia="Calibri" w:cs="Arial"/>
          <w:color w:val="12354E"/>
          <w:kern w:val="0"/>
          <w:sz w:val="22"/>
          <w:szCs w:val="22"/>
          <w14:ligatures w14:val="none"/>
        </w:rPr>
        <w:fldChar w:fldCharType="begin">
          <w:ffData>
            <w:name w:val="Text3"/>
            <w:enabled/>
            <w:calcOnExit w:val="0"/>
            <w:textInput>
              <w:default w:val="[Name of country]"/>
              <w:format w:val="FIRST CAPITAL"/>
            </w:textInput>
          </w:ffData>
        </w:fldChar>
      </w:r>
      <w:bookmarkStart w:name="Text3" w:id="5"/>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[Nombre del país]</w:t>
      </w:r>
      <w:r w:rsidRPr="00BB6F71">
        <w:rPr>
          <w:rFonts w:ascii="Calibri" w:hAnsi="Calibri" w:eastAsia="Calibri" w:cs="Arial"/>
          <w:color w:val="12354E"/>
          <w:kern w:val="0"/>
          <w:sz w:val="22"/>
          <w:szCs w:val="22"/>
          <w14:ligatures w14:val="none"/>
        </w:rPr>
        <w:fldChar w:fldCharType="end"/>
      </w:r>
      <w:bookmarkEnd w:id="5"/>
      <w:r w:rsidRPr="00BB6F71">
        <w:rPr>
          <w:rFonts w:ascii="Calibri" w:hAnsi="Calibri" w:eastAsia="Calibri" w:cs="Arial"/>
          <w:color w:val="12354E"/>
          <w:kern w:val="0"/>
          <w:sz w:val="22"/>
          <w:szCs w:val="22"/>
          <w14:ligatures w14:val="none"/>
        </w:rPr>
        <w:t xml:space="preserve"> a través de la encuesta SDG 6.5.1, tal y como se informó a ONU-Agua. Los resultados de esta consulta se encuentran en el siguiente documento: </w:t>
      </w:r>
      <w:r w:rsidRPr="00BB6F71">
        <w:rPr>
          <w:rFonts w:ascii="Calibri" w:hAnsi="Calibri" w:eastAsia="Calibri" w:cs="Arial"/>
          <w:color w:val="12354E"/>
          <w:kern w:val="0"/>
          <w:sz w:val="22"/>
          <w:szCs w:val="22"/>
          <w14:ligatures w14:val="none"/>
        </w:rPr>
        <w:fldChar w:fldCharType="begin">
          <w:ffData>
            <w:name w:val="Text5"/>
            <w:enabled/>
            <w:calcOnExit w:val="0"/>
            <w:textInput>
              <w:default w:val="link"/>
            </w:textInput>
          </w:ffData>
        </w:fldChar>
      </w:r>
      <w:bookmarkStart w:name="Text5" w:id="6"/>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enlace</w:t>
      </w:r>
      <w:r w:rsidRPr="00BB6F71">
        <w:rPr>
          <w:rFonts w:ascii="Calibri" w:hAnsi="Calibri" w:eastAsia="Calibri" w:cs="Arial"/>
          <w:color w:val="12354E"/>
          <w:kern w:val="0"/>
          <w:sz w:val="22"/>
          <w:szCs w:val="22"/>
          <w14:ligatures w14:val="none"/>
        </w:rPr>
        <w:fldChar w:fldCharType="end"/>
      </w:r>
      <w:bookmarkEnd w:id="6"/>
      <w:r w:rsidRPr="00BB6F71">
        <w:rPr>
          <w:rFonts w:ascii="Calibri" w:hAnsi="Calibri" w:eastAsia="Calibri" w:cs="Arial"/>
          <w:color w:val="12354E"/>
          <w:kern w:val="0"/>
          <w:sz w:val="22"/>
          <w:szCs w:val="22"/>
          <w14:ligatures w14:val="none"/>
        </w:rPr>
        <w:t xml:space="preserve">y a nivel nacional </w:t>
      </w:r>
      <w:r w:rsidRPr="00BB6F71">
        <w:rPr>
          <w:rFonts w:ascii="Calibri" w:hAnsi="Calibri" w:eastAsia="Calibri" w:cs="Arial"/>
          <w:color w:val="12354E"/>
          <w:kern w:val="0"/>
          <w:sz w:val="22"/>
          <w:szCs w:val="22"/>
          <w14:ligatures w14:val="none"/>
        </w:rPr>
        <w:fldChar w:fldCharType="begin">
          <w:ffData>
            <w:name w:val="Text7"/>
            <w:enabled/>
            <w:calcOnExit w:val="0"/>
            <w:textInput>
              <w:default w:val="Link"/>
            </w:textInput>
          </w:ffData>
        </w:fldChar>
      </w:r>
      <w:bookmarkStart w:name="Text7" w:id="7"/>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Enlace</w:t>
      </w:r>
      <w:r w:rsidRPr="00BB6F71">
        <w:rPr>
          <w:rFonts w:ascii="Calibri" w:hAnsi="Calibri" w:eastAsia="Calibri" w:cs="Arial"/>
          <w:color w:val="12354E"/>
          <w:kern w:val="0"/>
          <w:sz w:val="22"/>
          <w:szCs w:val="22"/>
          <w14:ligatures w14:val="none"/>
        </w:rPr>
        <w:fldChar w:fldCharType="end"/>
      </w:r>
      <w:bookmarkEnd w:id="7"/>
      <w:r w:rsidRPr="00BB6F71">
        <w:rPr>
          <w:rFonts w:ascii="Calibri" w:hAnsi="Calibri" w:eastAsia="Calibri" w:cs="Arial"/>
          <w:color w:val="12354E"/>
          <w:kern w:val="0"/>
          <w:sz w:val="22"/>
          <w:szCs w:val="22"/>
          <w14:ligatures w14:val="none"/>
        </w:rPr>
        <w:t xml:space="preserve">y muestran los principales retos </w:t>
      </w:r>
      <w:r w:rsidRPr="00BB6F71">
        <w:rPr>
          <w:rFonts w:ascii="Calibri" w:hAnsi="Calibri" w:eastAsia="Calibri" w:cs="Arial"/>
          <w:color w:val="12354E"/>
          <w:kern w:val="0"/>
          <w:sz w:val="22"/>
          <w:szCs w:val="22"/>
          <w14:ligatures w14:val="none"/>
        </w:rPr>
        <w:fldChar w:fldCharType="begin"/>
      </w:r>
      <w:r w:rsidRPr="00BB6F71">
        <w:rPr>
          <w:rFonts w:ascii="Calibri" w:hAnsi="Calibri" w:eastAsia="Calibri" w:cs="Arial"/>
          <w:color w:val="12354E"/>
          <w:kern w:val="0"/>
          <w:sz w:val="22"/>
          <w:szCs w:val="22"/>
          <w14:ligatures w14:val="none"/>
        </w:rPr>
        <w:instrText xml:space="preserve"> FORMTEXT </w:instrText>
      </w:r>
      <w:r w:rsidRPr="00BB6F71">
        <w:rPr>
          <w:rFonts w:ascii="Calibri" w:hAnsi="Calibri" w:eastAsia="Calibri" w:cs="Arial"/>
          <w:color w:val="12354E"/>
          <w:kern w:val="0"/>
          <w:sz w:val="22"/>
          <w:szCs w:val="22"/>
          <w14:ligatures w14:val="none"/>
        </w:rPr>
        <w:fldChar w:fldCharType="separate"/>
      </w:r>
      <w:r w:rsidRPr="00BB6F71">
        <w:rPr>
          <w:rFonts w:ascii="Calibri" w:hAnsi="Calibri" w:eastAsia="Calibri" w:cs="Arial"/>
          <w:color w:val="12354E"/>
          <w:kern w:val="0"/>
          <w:sz w:val="22"/>
          <w:szCs w:val="22"/>
          <w14:ligatures w14:val="none"/>
        </w:rPr>
        <w:t xml:space="preserve">[Nombre del país]</w:t>
      </w:r>
      <w:r w:rsidRPr="00BB6F71">
        <w:rPr>
          <w:rFonts w:ascii="Calibri" w:hAnsi="Calibri" w:eastAsia="Calibri" w:cs="Arial"/>
          <w:color w:val="12354E"/>
          <w:kern w:val="0"/>
          <w:sz w:val="22"/>
          <w:szCs w:val="22"/>
          <w14:ligatures w14:val="none"/>
        </w:rPr>
        <w:fldChar w:fldCharType="end"/>
      </w:r>
      <w:r w:rsidRPr="00BB6F71">
        <w:rPr>
          <w:rFonts w:ascii="Calibri" w:hAnsi="Calibri" w:eastAsia="Calibri" w:cs="Arial"/>
          <w:color w:val="12354E"/>
          <w:kern w:val="0"/>
          <w:sz w:val="22"/>
          <w:szCs w:val="22"/>
          <w14:ligatures w14:val="none"/>
        </w:rPr>
        <w:t xml:space="preserve"> se enfrenta en términos de GIRH para alcanzar sus objetivos relacionados con el agua.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b/>
          <w:color w:val="12354E"/>
          <w:kern w:val="0"/>
          <w:sz w:val="22"/>
          <w:szCs w:val="22"/>
          <w14:ligatures w14:val="none"/>
        </w:rPr>
        <w:t xml:space="preserve">2. Objetivos de la consulta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El principal objetivo de la consulta es identificar los principales retos del país relacionados con el agua y el clima, basándose en las prioridades nacionales, la capacidad institucional y financiera, así como en los resultados de la encuesta mencionada anteriormente, además de formular posibles respuestas de acción a estos retos. Estas acciones potenciales se someterán a un proceso para perfeccionarlas y establecer prioridades entre ellas, y el conjunto final de acciones se incluirá en el Plan de Acción de la GIRH, como una cartera para que el país invierta y atraiga apoyo financiero adicional en los próximos años.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Con el fin de </w:t>
      </w:r>
      <w:r w:rsidRPr="00BB6F71">
        <w:rPr>
          <w:rFonts w:ascii="Calibri" w:hAnsi="Calibri" w:eastAsia="Calibri" w:cs="Arial"/>
          <w:color w:val="12354E"/>
          <w:kern w:val="0"/>
          <w:sz w:val="22"/>
          <w:szCs w:val="22"/>
          <w14:ligatures w14:val="none"/>
        </w:rPr>
        <w:t xml:space="preserve">optimizar la apropiación de los retos identificados durante la consulta y las posibles acciones, se invita a participar en la consulta a una mezcla de socios que representan a los organismos gubernamentales nacionales, la sociedad civil, las universidades, las organizaciones no gubernamentales, el sector privado y la comunidad de donantes.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Los objetivos específicos de la consulta son </w:t>
      </w:r>
    </w:p>
    <w:p>
      <w:pPr>
        <w:numPr>
          <w:ilvl w:val="0"/>
          <w:numId w:val="1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Alcanzar un amplio acuerdo sobre el proceso a seguir</w:t>
      </w:r>
    </w:p>
    <w:p>
      <w:pPr>
        <w:numPr>
          <w:ilvl w:val="0"/>
          <w:numId w:val="1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Debatir y priorizar los principales </w:t>
      </w:r>
      <w:r w:rsidRPr="00BB6F71">
        <w:rPr>
          <w:rFonts w:ascii="Calibri" w:hAnsi="Calibri" w:eastAsia="Calibri" w:cs="Arial"/>
          <w:color w:val="12354E"/>
          <w:kern w:val="0"/>
          <w:sz w:val="22"/>
          <w:szCs w:val="22"/>
          <w14:ligatures w14:val="none"/>
        </w:rPr>
        <w:t xml:space="preserve">retos </w:t>
      </w:r>
      <w:r w:rsidRPr="00BB6F71">
        <w:rPr>
          <w:rFonts w:ascii="Calibri" w:hAnsi="Calibri" w:eastAsia="Calibri" w:cs="Arial"/>
          <w:color w:val="12354E"/>
          <w:kern w:val="0"/>
          <w:sz w:val="22"/>
          <w:szCs w:val="22"/>
          <w14:ligatures w14:val="none"/>
        </w:rPr>
        <w:t xml:space="preserve">relacionados con el agua y el clima. </w:t>
      </w:r>
    </w:p>
    <w:p>
      <w:pPr>
        <w:numPr>
          <w:ilvl w:val="0"/>
          <w:numId w:val="1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Lluvia de ideas sobre posibles acciones en respuesta a los retos relacionados con el agua. </w:t>
      </w:r>
    </w:p>
    <w:p>
      <w:pPr>
        <w:numPr>
          <w:ilvl w:val="0"/>
          <w:numId w:val="1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Acordar los próximos pasos, las </w:t>
      </w:r>
      <w:r w:rsidRPr="00BB6F71">
        <w:rPr>
          <w:rFonts w:ascii="Calibri" w:hAnsi="Calibri" w:eastAsia="Calibri" w:cs="Arial"/>
          <w:color w:val="12354E"/>
          <w:kern w:val="0"/>
          <w:sz w:val="22"/>
          <w:szCs w:val="22"/>
          <w14:ligatures w14:val="none"/>
        </w:rPr>
        <w:t xml:space="preserve">funciones </w:t>
      </w:r>
      <w:r w:rsidRPr="00BB6F71">
        <w:rPr>
          <w:rFonts w:ascii="Calibri" w:hAnsi="Calibri" w:eastAsia="Calibri" w:cs="Arial"/>
          <w:color w:val="12354E"/>
          <w:kern w:val="0"/>
          <w:sz w:val="22"/>
          <w:szCs w:val="22"/>
          <w14:ligatures w14:val="none"/>
        </w:rPr>
        <w:t xml:space="preserve">y el calendario. </w:t>
      </w:r>
    </w:p>
    <w:p>
      <w:p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b/>
          <w:color w:val="12354E"/>
          <w:kern w:val="0"/>
          <w:sz w:val="22"/>
          <w:szCs w:val="22"/>
          <w14:ligatures w14:val="none"/>
        </w:rPr>
        <w:t xml:space="preserve">3. </w:t>
      </w:r>
      <w:r w:rsidRPr="00BB6F71">
        <w:rPr>
          <w:rFonts w:ascii="Calibri" w:hAnsi="Calibri" w:eastAsia="Calibri" w:cs="Arial"/>
          <w:color w:val="12354E"/>
          <w:kern w:val="0"/>
          <w:sz w:val="22"/>
          <w:szCs w:val="22"/>
          <w14:ligatures w14:val="none"/>
        </w:rPr>
        <w:t xml:space="preserve">Orden del día</w:t>
      </w:r>
      <w:r w:rsidRPr="00BB6F71">
        <w:rPr>
          <w:rFonts w:ascii="Calibri" w:hAnsi="Calibri" w:eastAsia="Calibri" w:cs="Arial"/>
          <w:b/>
          <w:color w:val="12354E"/>
          <w:kern w:val="0"/>
          <w:sz w:val="22"/>
          <w:szCs w:val="22"/>
          <w14:ligatures w14:val="none"/>
        </w:rPr>
        <w:t xml:space="preserve"> provisional </w:t>
      </w:r>
    </w:p>
    <w:p>
      <w:pPr>
        <w:spacing w:after="120" w:line="240" w:lineRule="auto"/>
        <w:jc w:val="both"/>
        <w:rPr>
          <w:rFonts w:ascii="Calibri" w:hAnsi="Calibri" w:eastAsia="Calibri" w:cs="Arial"/>
          <w:i/>
          <w:iCs/>
          <w:color w:val="12354E"/>
          <w:kern w:val="0"/>
          <w:sz w:val="22"/>
          <w:szCs w:val="22"/>
          <w14:ligatures w14:val="none"/>
        </w:rPr>
      </w:pPr>
      <w:r w:rsidRPr="00BB6F71">
        <w:rPr>
          <w:rFonts w:ascii="Calibri" w:hAnsi="Calibri" w:eastAsia="Calibri" w:cs="Arial"/>
          <w:i/>
          <w:iCs/>
          <w:color w:val="12354E"/>
          <w:kern w:val="0"/>
          <w:sz w:val="22"/>
          <w:szCs w:val="22"/>
          <w14:ligatures w14:val="none"/>
        </w:rPr>
        <w:t xml:space="preserve">El orden del día definitivo de cada consulta </w:t>
      </w:r>
      <w:r w:rsidRPr="00BB6F71">
        <w:rPr>
          <w:rFonts w:ascii="Calibri" w:hAnsi="Calibri" w:eastAsia="Calibri" w:cs="Arial"/>
          <w:i/>
          <w:iCs/>
          <w:color w:val="12354E"/>
          <w:kern w:val="0"/>
          <w:sz w:val="22"/>
          <w:szCs w:val="22"/>
          <w14:ligatures w14:val="none"/>
        </w:rPr>
        <w:t xml:space="preserve">dependerá del contexto</w:t>
      </w:r>
      <w:r w:rsidRPr="00BB6F71">
        <w:rPr>
          <w:rFonts w:ascii="Calibri" w:hAnsi="Calibri" w:eastAsia="Calibri" w:cs="Arial"/>
          <w:i/>
          <w:iCs/>
          <w:color w:val="12354E"/>
          <w:kern w:val="0"/>
          <w:sz w:val="22"/>
          <w:szCs w:val="22"/>
          <w14:ligatures w14:val="none"/>
        </w:rPr>
        <w:t xml:space="preserve">. Sin embargo, deberá centrarse en un proceso que genere avances hacia los objetivos generales de la Fase 2. Algunos de los elementos básicos que probablemente se incorporen al orden del día de la primera consulta son: </w:t>
      </w:r>
    </w:p>
    <w:p>
      <w:pPr>
        <w:numPr>
          <w:ilvl w:val="0"/>
          <w:numId w:val="1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Bienvenida y objetivo de la </w:t>
      </w:r>
      <w:r w:rsidRPr="00BB6F71">
        <w:rPr>
          <w:rFonts w:ascii="Calibri" w:hAnsi="Calibri" w:eastAsia="Calibri" w:cs="Arial"/>
          <w:color w:val="12354E"/>
          <w:kern w:val="0"/>
          <w:sz w:val="22"/>
          <w:szCs w:val="22"/>
          <w14:ligatures w14:val="none"/>
        </w:rPr>
        <w:t xml:space="preserve">consulta </w:t>
      </w:r>
    </w:p>
    <w:p>
      <w:pPr>
        <w:numPr>
          <w:ilvl w:val="0"/>
          <w:numId w:val="1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Presentaciones </w:t>
      </w:r>
    </w:p>
    <w:p>
      <w:pPr>
        <w:numPr>
          <w:ilvl w:val="0"/>
          <w:numId w:val="16"/>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Acuerdo sobre el orden del día </w:t>
      </w:r>
    </w:p>
    <w:p>
      <w:pPr>
        <w:numPr>
          <w:ilvl w:val="0"/>
          <w:numId w:val="15"/>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Presentación del análisis de referencia y de los materiales clave</w:t>
      </w:r>
    </w:p>
    <w:p>
      <w:pPr>
        <w:numPr>
          <w:ilvl w:val="0"/>
          <w:numId w:val="14"/>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Introducción al Programa de Apoyo a la GIRH del ODS 6, presentación del esquema del Plan de Acción, principales puntos a destacar y proceso para la adopción de un Plan de Acción nacional de GIRH. </w:t>
      </w:r>
    </w:p>
    <w:p>
      <w:pPr>
        <w:numPr>
          <w:ilvl w:val="0"/>
          <w:numId w:val="13"/>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Debate y priorización de los principales retos relacionados con el agua y el clima </w:t>
      </w:r>
    </w:p>
    <w:p>
      <w:pPr>
        <w:numPr>
          <w:ilvl w:val="0"/>
          <w:numId w:val="13"/>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Lluvia de ideas sobre posibles acciones, captando todas las ideas</w:t>
      </w:r>
    </w:p>
    <w:p>
      <w:pPr>
        <w:numPr>
          <w:ilvl w:val="0"/>
          <w:numId w:val="12"/>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Acuerdo en la medida de lo posible sobre lo anterior </w:t>
      </w:r>
    </w:p>
    <w:p>
      <w:pPr>
        <w:rPr>
          <w:rFonts w:ascii="Calibri" w:hAnsi="Calibri" w:eastAsia="Calibri" w:cs="Arial"/>
          <w:i/>
          <w:iCs/>
          <w:color w:val="12354E"/>
          <w:kern w:val="0"/>
          <w:sz w:val="22"/>
          <w:szCs w:val="22"/>
          <w14:ligatures w14:val="none"/>
        </w:rPr>
      </w:pPr>
      <w:r w:rsidRPr="00BB6F71">
        <w:rPr>
          <w:rFonts w:ascii="Calibri" w:hAnsi="Calibri" w:eastAsia="Calibri" w:cs="Arial"/>
          <w:i/>
          <w:iCs/>
          <w:color w:val="12354E"/>
          <w:kern w:val="0"/>
          <w:sz w:val="22"/>
          <w:szCs w:val="22"/>
          <w14:ligatures w14:val="none"/>
        </w:rPr>
        <w:t xml:space="preserve">El orden del día de la segunda y, en su caso, tercera consulta dependerá del proceso que se defina. No obstante, se espera que se centre en avanzar en el trabajo realizado por el grupo de trabajo tras la primera consulta, perfeccionar la priorización de las intervenciones, revisar la presentación del borrador del Plan de Acción y debatir los próximos pasos.</w:t>
      </w:r>
    </w:p>
    <w:p w:rsidR="00BE0712" w:rsidRDefault="00BE0712" w14:paraId="3EBABBF0" w14:textId="77777777">
      <w:pPr>
        <w:rPr>
          <w:rFonts w:ascii="Calibri" w:hAnsi="Calibri" w:eastAsia="Calibri" w:cs="Arial"/>
          <w:i/>
          <w:iCs/>
          <w:color w:val="12354E"/>
          <w:kern w:val="0"/>
          <w:sz w:val="22"/>
          <w:szCs w:val="22"/>
          <w14:ligatures w14:val="none"/>
        </w:rPr>
      </w:pPr>
      <w:r>
        <w:rPr>
          <w:rFonts w:ascii="Calibri" w:hAnsi="Calibri" w:eastAsia="Calibri" w:cs="Arial"/>
          <w:i/>
          <w:iCs/>
          <w:color w:val="12354E"/>
          <w:kern w:val="0"/>
          <w:sz w:val="22"/>
          <w:szCs w:val="22"/>
          <w14:ligatures w14:val="none"/>
        </w:rPr>
        <w:br w:type="page"/>
      </w:r>
    </w:p>
    <w:p>
      <w:pPr>
        <w:pStyle w:val="Heading2"/>
        <w:numPr>
          <w:ilvl w:val="0"/>
          <w:numId w:val="0"/>
        </w:numPr>
      </w:pPr>
      <w:r>
        <w:t xml:space="preserve">Plantilla 4: </w:t>
      </w:r>
      <w:r w:rsidRPr="00974E48" w:rsidR="00974E48">
        <w:t xml:space="preserve">Sugerencias de formularios de evaluación de la consulta</w:t>
      </w:r>
    </w:p>
    <w:p>
      <w:pPr>
        <w:spacing w:after="120" w:line="240" w:lineRule="auto"/>
        <w:jc w:val="both"/>
        <w:rPr>
          <w:rFonts w:ascii="Calibri" w:hAnsi="Calibri" w:eastAsia="Calibri" w:cs="Arial"/>
          <w:i/>
          <w:iCs/>
          <w:color w:val="12354E"/>
          <w:kern w:val="0"/>
          <w:sz w:val="22"/>
          <w:szCs w:val="22"/>
          <w14:ligatures w14:val="none"/>
        </w:rPr>
      </w:pPr>
      <w:r w:rsidRPr="00BB6F71">
        <w:rPr>
          <w:rFonts w:ascii="Calibri" w:hAnsi="Calibri" w:eastAsia="Calibri" w:cs="Arial"/>
          <w:i/>
          <w:iCs/>
          <w:color w:val="12354E"/>
          <w:kern w:val="0"/>
          <w:sz w:val="22"/>
          <w:szCs w:val="22"/>
          <w14:ligatures w14:val="none"/>
        </w:rPr>
        <w:t xml:space="preserve">El facilitador puede personalizar este formulario según sus necesidades, en consulta con el representante designado de GWP. Se sugiere utilizar la encuesta para el público objetivo 1 al final del proceso de la Fase 2, mientras que la encuesta para el público objetivo 2 puede repetirse después de cada consulta. Los formularios también están disponibles en formato digital a través de los enlaces: Formulario </w:t>
      </w:r>
      <w:hyperlink w:history="1" r:id="rId21">
        <w:r w:rsidRPr="00BB6F71">
          <w:rPr>
            <w:rFonts w:ascii="Calibri" w:hAnsi="Calibri" w:eastAsia="Calibri" w:cs="Arial"/>
            <w:i/>
            <w:iCs/>
            <w:color w:val="0000FF"/>
            <w:kern w:val="0"/>
            <w:sz w:val="22"/>
            <w:szCs w:val="22"/>
            <w:u w:val="single"/>
            <w14:ligatures w14:val="none"/>
          </w:rPr>
          <w:t xml:space="preserve">para participantes</w:t>
        </w:r>
      </w:hyperlink>
      <w:r w:rsidRPr="00BB6F71">
        <w:rPr>
          <w:rFonts w:ascii="Calibri" w:hAnsi="Calibri" w:eastAsia="Calibri" w:cs="Arial"/>
          <w:i/>
          <w:iCs/>
          <w:color w:val="12354E"/>
          <w:kern w:val="0"/>
          <w:sz w:val="22"/>
          <w:szCs w:val="22"/>
          <w14:ligatures w14:val="none"/>
        </w:rPr>
        <w:t xml:space="preserve">, Formulario para </w:t>
      </w:r>
      <w:hyperlink w:history="1" r:id="rId22">
        <w:r w:rsidRPr="00BB6F71">
          <w:rPr>
            <w:rFonts w:ascii="Calibri" w:hAnsi="Calibri" w:eastAsia="Calibri" w:cs="Arial"/>
            <w:i/>
            <w:iCs/>
            <w:color w:val="0000FF"/>
            <w:kern w:val="0"/>
            <w:sz w:val="22"/>
            <w:szCs w:val="22"/>
            <w:u w:val="single"/>
            <w14:ligatures w14:val="none"/>
          </w:rPr>
          <w:t xml:space="preserve">organizadores</w:t>
        </w:r>
      </w:hyperlink>
      <w:r w:rsidRPr="00BB6F71">
        <w:rPr>
          <w:rFonts w:ascii="Calibri" w:hAnsi="Calibri" w:eastAsia="Calibri" w:cs="Arial"/>
          <w:i/>
          <w:iCs/>
          <w:color w:val="12354E"/>
          <w:kern w:val="0"/>
          <w:sz w:val="22"/>
          <w:szCs w:val="22"/>
          <w14:ligatures w14:val="none"/>
        </w:rPr>
        <w:t xml:space="preserve">.</w:t>
      </w:r>
    </w:p>
    <w:p>
      <w:pPr>
        <w:spacing w:after="120" w:line="240" w:lineRule="auto"/>
        <w:jc w:val="both"/>
        <w:rPr>
          <w:rFonts w:ascii="Calibri" w:hAnsi="Calibri" w:eastAsia="Calibri" w:cs="Arial"/>
          <w:b/>
          <w:bCs/>
          <w:color w:val="12354E"/>
          <w:kern w:val="0"/>
          <w:sz w:val="22"/>
          <w:szCs w:val="22"/>
          <w14:ligatures w14:val="none"/>
        </w:rPr>
      </w:pPr>
      <w:r w:rsidRPr="00BB6F71">
        <w:rPr>
          <w:rFonts w:ascii="Calibri" w:hAnsi="Calibri" w:eastAsia="Calibri" w:cs="Arial"/>
          <w:b/>
          <w:bCs/>
          <w:color w:val="12354E"/>
          <w:kern w:val="0"/>
          <w:sz w:val="22"/>
          <w:szCs w:val="22"/>
          <w14:ligatures w14:val="none"/>
        </w:rPr>
        <w:t xml:space="preserve">Destinatarios 1: Organizadores </w:t>
      </w:r>
    </w:p>
    <w:p>
      <w:pPr>
        <w:numPr>
          <w:ilvl w:val="0"/>
          <w:numId w:val="20"/>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cumplieron las consultas sus objetivos?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¿Cómo calificaría el apoyo prestado por el Programa de Apoyo a la GIRH del ODS 6 durante el proceso?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2"/>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fue útil la orientación proporcionada a través del </w:t>
      </w:r>
      <w:r w:rsidR="006236FE">
        <w:rPr>
          <w:rFonts w:ascii="Calibri" w:hAnsi="Calibri" w:eastAsia="Calibri" w:cs="Arial"/>
          <w:color w:val="12354E"/>
          <w:kern w:val="0"/>
          <w:sz w:val="22"/>
          <w:szCs w:val="22"/>
          <w14:ligatures w14:val="none"/>
        </w:rPr>
        <w:t xml:space="preserve">Marco de planificación de la </w:t>
      </w:r>
      <w:r w:rsidRPr="00BB6F71">
        <w:rPr>
          <w:rFonts w:ascii="Calibri" w:hAnsi="Calibri" w:eastAsia="Calibri" w:cs="Arial"/>
          <w:color w:val="12354E"/>
          <w:kern w:val="0"/>
          <w:sz w:val="22"/>
          <w:szCs w:val="22"/>
          <w14:ligatures w14:val="none"/>
        </w:rPr>
        <w:t xml:space="preserve">acción </w:t>
      </w:r>
      <w:r w:rsidR="006236FE">
        <w:rPr>
          <w:rFonts w:ascii="Calibri" w:hAnsi="Calibri" w:eastAsia="Calibri" w:cs="Arial"/>
          <w:color w:val="12354E"/>
          <w:kern w:val="0"/>
          <w:sz w:val="22"/>
          <w:szCs w:val="22"/>
          <w14:ligatures w14:val="none"/>
        </w:rPr>
        <w:t xml:space="preserve">GIRH</w:t>
      </w:r>
      <w:r w:rsidRPr="00BB6F71">
        <w:rPr>
          <w:rFonts w:ascii="Calibri" w:hAnsi="Calibri" w:eastAsia="Calibri" w:cs="Arial"/>
          <w:color w:val="12354E"/>
          <w:kern w:val="0"/>
          <w:sz w:val="22"/>
          <w:szCs w:val="22"/>
          <w14:ligatures w14:val="none"/>
        </w:rPr>
        <w:t xml:space="preserve">?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3"/>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fue útil la formación sobre planificación de acciones?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4"/>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¿Cómo calificaría el nivel general de participación de las diferentes partes interesadas durante las consultas? - </w:t>
      </w:r>
      <w:r w:rsidRPr="00BB6F71">
        <w:rPr>
          <w:rFonts w:ascii="Calibri" w:hAnsi="Calibri" w:eastAsia="Calibri" w:cs="Arial"/>
          <w:i/>
          <w:iCs/>
          <w:color w:val="12354E"/>
          <w:kern w:val="0"/>
          <w:sz w:val="22"/>
          <w:szCs w:val="22"/>
          <w14:ligatures w14:val="none"/>
        </w:rPr>
        <w:t xml:space="preserve">escala de 1 a 5, siendo 5 el más alto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5"/>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se integraron las opiniones de las partes interesadas en el Plan de Acción final?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6"/>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¿Qué ha funcionado bien en el proceso de consulta que debería repetirse en el futuro? </w:t>
      </w:r>
      <w:r w:rsidRPr="00BB6F71">
        <w:rPr>
          <w:rFonts w:ascii="Calibri" w:hAnsi="Calibri" w:eastAsia="Calibri" w:cs="Arial"/>
          <w:i/>
          <w:iCs/>
          <w:color w:val="12354E"/>
          <w:kern w:val="0"/>
          <w:sz w:val="22"/>
          <w:szCs w:val="22"/>
          <w14:ligatures w14:val="none"/>
        </w:rPr>
        <w:t xml:space="preserve">Texto abierto</w:t>
      </w:r>
    </w:p>
    <w:p>
      <w:pPr>
        <w:numPr>
          <w:ilvl w:val="0"/>
          <w:numId w:val="26"/>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¿Cómo podría mejorar el Programa de Apoyo a la GIRH del ODS 6 para ayudar a futuros Planes de Acción como éste? </w:t>
      </w:r>
      <w:r w:rsidRPr="00BB6F71">
        <w:rPr>
          <w:rFonts w:ascii="Calibri" w:hAnsi="Calibri" w:eastAsia="Calibri" w:cs="Arial"/>
          <w:i/>
          <w:iCs/>
          <w:color w:val="12354E"/>
          <w:kern w:val="0"/>
          <w:sz w:val="22"/>
          <w:szCs w:val="22"/>
          <w14:ligatures w14:val="none"/>
        </w:rPr>
        <w:t xml:space="preserve">Texto abierto</w:t>
      </w:r>
    </w:p>
    <w:p>
      <w:pPr>
        <w:numPr>
          <w:ilvl w:val="0"/>
          <w:numId w:val="27"/>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Por favor, háganos saber si tiene algún otro comentario o idea sobre el proceso. </w:t>
      </w:r>
      <w:r w:rsidRPr="00BB6F71">
        <w:rPr>
          <w:rFonts w:ascii="Calibri" w:hAnsi="Calibri" w:eastAsia="Calibri" w:cs="Arial"/>
          <w:i/>
          <w:iCs/>
          <w:color w:val="12354E"/>
          <w:kern w:val="0"/>
          <w:sz w:val="22"/>
          <w:szCs w:val="22"/>
          <w14:ligatures w14:val="none"/>
        </w:rPr>
        <w:t xml:space="preserve">Abrir texto</w:t>
      </w:r>
    </w:p>
    <w:p>
      <w:pPr>
        <w:spacing w:after="120" w:line="240" w:lineRule="auto"/>
        <w:jc w:val="both"/>
        <w:rPr>
          <w:rFonts w:ascii="Calibri" w:hAnsi="Calibri" w:eastAsia="Calibri" w:cs="Arial"/>
          <w:b/>
          <w:bCs/>
          <w:color w:val="12354E"/>
          <w:kern w:val="0"/>
          <w:sz w:val="22"/>
          <w:szCs w:val="22"/>
          <w14:ligatures w14:val="none"/>
        </w:rPr>
      </w:pPr>
      <w:r w:rsidRPr="00BB6F71">
        <w:rPr>
          <w:rFonts w:ascii="Calibri" w:hAnsi="Calibri" w:eastAsia="Calibri" w:cs="Arial"/>
          <w:b/>
          <w:bCs/>
          <w:color w:val="12354E"/>
          <w:kern w:val="0"/>
          <w:sz w:val="22"/>
          <w:szCs w:val="22"/>
          <w14:ligatures w14:val="none"/>
        </w:rPr>
        <w:t xml:space="preserve"> Destinatarios 2: Participantes </w:t>
      </w:r>
    </w:p>
    <w:p>
      <w:pPr>
        <w:numPr>
          <w:ilvl w:val="0"/>
          <w:numId w:val="28"/>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cumplió la consulta sus objetivos?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29"/>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¿Considera que el proceso de consulta estuvo bien organizado?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30"/>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cree que se han tenido en </w:t>
      </w:r>
      <w:r w:rsidRPr="00BB6F71">
        <w:rPr>
          <w:rFonts w:ascii="Calibri" w:hAnsi="Calibri" w:eastAsia="Calibri" w:cs="Arial"/>
          <w:color w:val="12354E"/>
          <w:kern w:val="0"/>
          <w:sz w:val="22"/>
          <w:szCs w:val="22"/>
          <w14:ligatures w14:val="none"/>
        </w:rPr>
        <w:t xml:space="preserve">cuenta</w:t>
      </w:r>
      <w:r w:rsidRPr="00BB6F71">
        <w:rPr>
          <w:rFonts w:ascii="Calibri" w:hAnsi="Calibri" w:eastAsia="Calibri" w:cs="Arial"/>
          <w:color w:val="12354E"/>
          <w:kern w:val="0"/>
          <w:sz w:val="22"/>
          <w:szCs w:val="22"/>
          <w14:ligatures w14:val="none"/>
        </w:rPr>
        <w:t xml:space="preserve"> sus opiniones </w:t>
      </w:r>
      <w:r w:rsidRPr="00BB6F71">
        <w:rPr>
          <w:rFonts w:ascii="Calibri" w:hAnsi="Calibri" w:eastAsia="Calibri" w:cs="Arial"/>
          <w:color w:val="12354E"/>
          <w:kern w:val="0"/>
          <w:sz w:val="22"/>
          <w:szCs w:val="22"/>
          <w14:ligatures w14:val="none"/>
        </w:rPr>
        <w:t xml:space="preserve">en la consulta? - </w:t>
      </w:r>
      <w:r w:rsidRPr="00BB6F71">
        <w:rPr>
          <w:rFonts w:ascii="Calibri" w:hAnsi="Calibri" w:eastAsia="Calibri" w:cs="Arial"/>
          <w:i/>
          <w:iCs/>
          <w:color w:val="12354E"/>
          <w:kern w:val="0"/>
          <w:sz w:val="22"/>
          <w:szCs w:val="22"/>
          <w14:ligatures w14:val="none"/>
        </w:rPr>
        <w:t xml:space="preserve">escala de 1 a 5, siendo 5 la puntuación más alta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31"/>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¿En qué medida, desde su punto de vista, el producto final de la consulta acelerará la aplicación de la GIRH a nivel nacional? - </w:t>
      </w:r>
      <w:r w:rsidRPr="00BB6F71">
        <w:rPr>
          <w:rFonts w:ascii="Calibri" w:hAnsi="Calibri" w:eastAsia="Calibri" w:cs="Arial"/>
          <w:i/>
          <w:iCs/>
          <w:color w:val="12354E"/>
          <w:kern w:val="0"/>
          <w:sz w:val="22"/>
          <w:szCs w:val="22"/>
          <w14:ligatures w14:val="none"/>
        </w:rPr>
        <w:t xml:space="preserve">escala de 1 a 5, siendo 5 el más alto </w:t>
      </w:r>
      <w:r w:rsidRPr="00BB6F71">
        <w:rPr>
          <w:rFonts w:ascii="Calibri" w:hAnsi="Calibri" w:eastAsia="Calibri" w:cs="Arial"/>
          <w:i/>
          <w:iCs/>
          <w:color w:val="12354E"/>
          <w:kern w:val="0"/>
          <w:sz w:val="22"/>
          <w:szCs w:val="22"/>
          <w14:ligatures w14:val="none"/>
        </w:rPr>
        <w:t xml:space="preserve">y </w:t>
      </w:r>
      <w:r w:rsidRPr="00BB6F71">
        <w:rPr>
          <w:rFonts w:ascii="Calibri" w:hAnsi="Calibri" w:eastAsia="Calibri" w:cs="Arial"/>
          <w:color w:val="12354E"/>
          <w:kern w:val="0"/>
          <w:sz w:val="22"/>
          <w:szCs w:val="22"/>
          <w14:ligatures w14:val="none"/>
        </w:rPr>
        <w:t xml:space="preserve">N/A </w:t>
      </w:r>
    </w:p>
    <w:p>
      <w:pPr>
        <w:numPr>
          <w:ilvl w:val="0"/>
          <w:numId w:val="32"/>
        </w:numPr>
        <w:spacing w:after="120" w:line="240" w:lineRule="auto"/>
        <w:jc w:val="both"/>
        <w:rPr>
          <w:rFonts w:ascii="Calibri" w:hAnsi="Calibri" w:eastAsia="Calibri" w:cs="Arial"/>
          <w:color w:val="12354E"/>
          <w:kern w:val="0"/>
          <w:sz w:val="22"/>
          <w:szCs w:val="22"/>
          <w14:ligatures w14:val="none"/>
        </w:rPr>
      </w:pPr>
      <w:r w:rsidRPr="00BB6F71">
        <w:rPr>
          <w:rFonts w:ascii="Calibri" w:hAnsi="Calibri" w:eastAsia="Calibri" w:cs="Arial"/>
          <w:color w:val="12354E"/>
          <w:kern w:val="0"/>
          <w:sz w:val="22"/>
          <w:szCs w:val="22"/>
          <w14:ligatures w14:val="none"/>
        </w:rPr>
        <w:t xml:space="preserve">¿Cómo podría mejorar el Programa de Apoyo a la GIRH del ODS 6 para ayudar a futuros procesos como éste? </w:t>
      </w:r>
      <w:r w:rsidRPr="00BB6F71">
        <w:rPr>
          <w:rFonts w:ascii="Calibri" w:hAnsi="Calibri" w:eastAsia="Calibri" w:cs="Arial"/>
          <w:color w:val="12354E"/>
          <w:kern w:val="0"/>
          <w:sz w:val="22"/>
          <w:szCs w:val="22"/>
          <w14:ligatures w14:val="none"/>
        </w:rPr>
        <w:t xml:space="preserve">Texto</w:t>
      </w:r>
      <w:r w:rsidRPr="00BB6F71">
        <w:rPr>
          <w:rFonts w:ascii="Calibri" w:hAnsi="Calibri" w:eastAsia="Calibri" w:cs="Arial"/>
          <w:i/>
          <w:iCs/>
          <w:color w:val="12354E"/>
          <w:kern w:val="0"/>
          <w:sz w:val="22"/>
          <w:szCs w:val="22"/>
          <w14:ligatures w14:val="none"/>
        </w:rPr>
        <w:t xml:space="preserve"> abierto </w:t>
      </w:r>
    </w:p>
    <w:p>
      <w:pPr>
        <w:numPr>
          <w:ilvl w:val="0"/>
          <w:numId w:val="33"/>
        </w:numPr>
        <w:spacing w:after="120" w:line="240" w:lineRule="auto"/>
        <w:jc w:val="both"/>
      </w:pPr>
      <w:r w:rsidRPr="00BB6F71">
        <w:rPr>
          <w:rFonts w:ascii="Calibri" w:hAnsi="Calibri" w:eastAsia="Calibri" w:cs="Arial"/>
          <w:color w:val="12354E"/>
          <w:kern w:val="0"/>
          <w:sz w:val="22"/>
          <w:szCs w:val="22"/>
          <w14:ligatures w14:val="none"/>
        </w:rPr>
        <w:t xml:space="preserve">Por favor, háganos saber si tiene algún otro comentario o idea sobre el proceso. </w:t>
      </w:r>
      <w:r w:rsidRPr="00BB6F71">
        <w:rPr>
          <w:rFonts w:ascii="Calibri" w:hAnsi="Calibri" w:eastAsia="Calibri" w:cs="Arial"/>
          <w:i/>
          <w:iCs/>
          <w:color w:val="12354E"/>
          <w:kern w:val="0"/>
          <w:sz w:val="22"/>
          <w:szCs w:val="22"/>
          <w14:ligatures w14:val="none"/>
        </w:rPr>
        <w:t xml:space="preserve">Abrir </w:t>
      </w:r>
      <w:r w:rsidRPr="00BB6F71">
        <w:rPr>
          <w:rFonts w:ascii="Calibri" w:hAnsi="Calibri" w:eastAsia="Calibri" w:cs="Arial"/>
          <w:color w:val="12354E"/>
          <w:kern w:val="0"/>
          <w:sz w:val="22"/>
          <w:szCs w:val="22"/>
          <w14:ligatures w14:val="none"/>
        </w:rPr>
        <w:t xml:space="preserve">texto </w:t>
      </w:r>
    </w:p>
    <w:sectPr w:rsidR="00CB1B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4F73" w:rsidP="00724F42" w:rsidRDefault="002A4F73" w14:paraId="44D45CF9" w14:textId="77777777">
      <w:pPr>
        <w:spacing w:after="0" w:line="240" w:lineRule="auto"/>
      </w:pPr>
      <w:r>
        <w:separator/>
      </w:r>
    </w:p>
  </w:endnote>
  <w:endnote w:type="continuationSeparator" w:id="0">
    <w:p w:rsidR="002A4F73" w:rsidP="00724F42" w:rsidRDefault="002A4F73" w14:paraId="652D13AB" w14:textId="77777777">
      <w:pPr>
        <w:spacing w:after="0" w:line="240" w:lineRule="auto"/>
      </w:pPr>
      <w:r>
        <w:continuationSeparator/>
      </w:r>
    </w:p>
  </w:endnote>
  <w:endnote w:type="continuationNotice" w:id="1">
    <w:p w:rsidR="001921ED" w:rsidRDefault="001921ED" w14:paraId="532EFD7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466334"/>
      <w:docPartObj>
        <w:docPartGallery w:val="Page Numbers (Bottom of Page)"/>
        <w:docPartUnique/>
      </w:docPartObj>
    </w:sdtPr>
    <w:sdtEndPr>
      <w:rPr>
        <w:rStyle w:val="PageNumber"/>
      </w:rPr>
    </w:sdtEndPr>
    <w:sdtContent>
      <w:p>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903F0" w:rsidP="00E903F0" w:rsidRDefault="00E903F0" w14:paraId="68792D6C" w14:textId="77777777">
    <w:pPr>
      <w:pStyle w:val="Footer"/>
      <w:ind w:end="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556909"/>
      <w:docPartObj>
        <w:docPartGallery w:val="Page Numbers (Bottom of Page)"/>
        <w:docPartUnique/>
      </w:docPartObj>
    </w:sdtPr>
    <w:sdtEndPr>
      <w:rPr>
        <w:rStyle w:val="PageNumber"/>
      </w:rPr>
    </w:sdtEndPr>
    <w:sdtContent>
      <w:p>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xml:space="preserve">13</w:t>
        </w:r>
        <w:r>
          <w:rPr>
            <w:rStyle w:val="PageNumber"/>
          </w:rPr>
          <w:fldChar w:fldCharType="end"/>
        </w:r>
      </w:p>
    </w:sdtContent>
  </w:sdt>
  <w:p w:rsidR="00E903F0" w:rsidP="00E903F0" w:rsidRDefault="00E903F0" w14:paraId="5903AE63" w14:textId="77777777">
    <w:pPr>
      <w:pStyle w:val="Footer"/>
      <w:ind w:end="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4F73" w:rsidP="00724F42" w:rsidRDefault="002A4F73" w14:paraId="15350F43" w14:textId="77777777">
      <w:pPr>
        <w:spacing w:after="0" w:line="240" w:lineRule="auto"/>
      </w:pPr>
      <w:r>
        <w:separator/>
      </w:r>
    </w:p>
  </w:footnote>
  <w:footnote w:type="continuationSeparator" w:id="0">
    <w:p w:rsidR="002A4F73" w:rsidP="00724F42" w:rsidRDefault="002A4F73" w14:paraId="57666604" w14:textId="77777777">
      <w:pPr>
        <w:spacing w:after="0" w:line="240" w:lineRule="auto"/>
      </w:pPr>
      <w:r>
        <w:continuationSeparator/>
      </w:r>
    </w:p>
  </w:footnote>
  <w:footnote w:type="continuationNotice" w:id="1">
    <w:p w:rsidR="001921ED" w:rsidRDefault="001921ED" w14:paraId="49234223" w14:textId="77777777">
      <w:pPr>
        <w:spacing w:after="0" w:line="240" w:lineRule="auto"/>
      </w:pPr>
    </w:p>
  </w:footnote>
  <w:footnote w:id="2">
    <w:p>
      <w:pPr>
        <w:pStyle w:val="FootnoteText"/>
      </w:pPr>
      <w:r>
        <w:rPr>
          <w:rStyle w:val="FootnoteReference"/>
        </w:rPr>
        <w:footnoteRef/>
      </w:r>
      <w:r>
        <w:rPr>
          <w:rStyle w:val="FootnoteReference"/>
        </w:rPr>
        <w:footnoteRef/>
      </w:r>
      <w:r>
        <w:t xml:space="preserve"> Tomar nota de que las acciones incluidas en la lista larga inicial pero no en la lista final podrían incluirse como anexo al Plan de Acción, para </w:t>
      </w:r>
      <w:r>
        <w:t xml:space="preserve">referencia </w:t>
      </w:r>
      <w:r>
        <w:t xml:space="preserve">futura.</w:t>
      </w:r>
    </w:p>
  </w:footnote>
  <w:footnote w:id="3">
    <w:p>
      <w:pPr>
        <w:pStyle w:val="FootnoteText"/>
      </w:pPr>
      <w:r>
        <w:rPr>
          <w:rStyle w:val="FootnoteReference"/>
        </w:rPr>
        <w:footnoteRef/>
      </w:r>
      <w:r w:rsidRPr="00433400">
        <w:t xml:space="preserve"> Utilizando </w:t>
      </w:r>
      <w:r w:rsidRPr="006236FE">
        <w:t xml:space="preserve">la Sección </w:t>
      </w:r>
      <w:r w:rsidRPr="006236FE" w:rsidR="006236FE">
        <w:t xml:space="preserve">4 del Marco de Planificación de Acciones de la GIRH</w:t>
      </w:r>
      <w:r w:rsidR="006236FE">
        <w:t xml:space="preserve">.</w:t>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r>
      <w:rPr>
        <w:noProof/>
      </w:rPr>
      <w:drawing>
        <wp:anchor distT="0" distB="0" distL="114300" distR="114300" simplePos="0" relativeHeight="251658240" behindDoc="1" locked="0" layoutInCell="1" allowOverlap="1" wp14:editId="63077F4E" wp14:anchorId="2FCCE8B0">
          <wp:simplePos x="0" y="0"/>
          <wp:positionH relativeFrom="column">
            <wp:posOffset>0</wp:posOffset>
          </wp:positionH>
          <wp:positionV relativeFrom="page">
            <wp:posOffset>90170</wp:posOffset>
          </wp:positionV>
          <wp:extent cx="5731510" cy="749935"/>
          <wp:effectExtent l="0" t="0" r="0" b="0"/>
          <wp:wrapNone/>
          <wp:docPr id="1048403063" name="Picture 104840306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p>
  <w:p w:rsidR="00760B04" w:rsidRDefault="00760B04" w14:paraId="7ACE5513" w14:textId="1D988FA9">
    <w:pPr>
      <w:pStyle w:val="Header"/>
    </w:pPr>
  </w:p>
  <w:p w:rsidR="00760B04" w:rsidP="00400CDA" w:rsidRDefault="00760B04" w14:paraId="76D5DA87" w14:textId="77777777">
    <w:pPr>
      <w:pStyle w:val="Header"/>
      <w:jc w:val="center"/>
    </w:pPr>
  </w:p>
  <w:p w:rsidR="00760B04" w:rsidRDefault="00760B04" w14:paraId="3A717F76" w14:textId="77777777">
    <w:pPr>
      <w:pStyle w:val="Header"/>
    </w:pPr>
  </w:p>
  <w:p w:rsidR="00760B04" w:rsidRDefault="00760B04" w14:paraId="693E53BB" w14:textId="77777777">
    <w:pPr>
      <w:pStyle w:val="Header"/>
    </w:pPr>
  </w:p>
  <w:p w:rsidR="00760B04" w:rsidRDefault="00760B04" w14:paraId="1E2276C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tblPr>
    <w:tblGrid>
      <w:gridCol w:w="4745"/>
      <w:gridCol w:w="4745"/>
      <w:gridCol w:w="4745"/>
    </w:tblGrid>
    <w:tr w:rsidR="00724F42" w:rsidTr="004F040D" w14:paraId="7F1F4C12" w14:textId="77777777">
      <w:tc>
        <w:tcPr>
          <w:tcW w:w="4745" w:type="dxa"/>
        </w:tcPr>
        <w:p w:rsidR="00724F42" w:rsidP="004F040D" w:rsidRDefault="00724F42" w14:paraId="31FDE9CD" w14:textId="77777777">
          <w:pPr>
            <w:pStyle w:val="Header"/>
            <w:ind w:start="-115"/>
            <w:rPr>
              <w:rFonts w:ascii="Calibri" w:hAnsi="Calibri"/>
            </w:rPr>
          </w:pPr>
        </w:p>
      </w:tc>
      <w:tc>
        <w:tcPr>
          <w:tcW w:w="4745" w:type="dxa"/>
        </w:tcPr>
        <w:p w:rsidR="00724F42" w:rsidP="004F040D" w:rsidRDefault="00724F42" w14:paraId="74FF2088" w14:textId="77777777">
          <w:pPr>
            <w:pStyle w:val="Header"/>
            <w:jc w:val="center"/>
            <w:rPr>
              <w:rFonts w:ascii="Calibri" w:hAnsi="Calibri"/>
            </w:rPr>
          </w:pPr>
        </w:p>
      </w:tc>
      <w:tc>
        <w:tcPr>
          <w:tcW w:w="4745" w:type="dxa"/>
        </w:tcPr>
        <w:p w:rsidR="00724F42" w:rsidP="004F040D" w:rsidRDefault="00724F42" w14:paraId="7A8FF10C" w14:textId="77777777">
          <w:pPr>
            <w:pStyle w:val="Header"/>
            <w:ind w:end="-115"/>
            <w:jc w:val="right"/>
            <w:rPr>
              <w:rFonts w:ascii="Calibri" w:hAnsi="Calibri"/>
            </w:rPr>
          </w:pPr>
        </w:p>
      </w:tc>
    </w:tr>
  </w:tbl>
  <w:p w:rsidR="00724F42" w:rsidP="004F040D" w:rsidRDefault="00724F42" w14:paraId="6EB65256" w14:textId="77777777">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tblPr>
    <w:tblGrid>
      <w:gridCol w:w="3200"/>
      <w:gridCol w:w="3200"/>
      <w:gridCol w:w="3200"/>
    </w:tblGrid>
    <w:tr w:rsidR="00724F42" w:rsidTr="004F040D" w14:paraId="1E39D5BA" w14:textId="77777777">
      <w:tc>
        <w:tcPr>
          <w:tcW w:w="3200" w:type="dxa"/>
        </w:tcPr>
        <w:p w:rsidR="00724F42" w:rsidP="004F040D" w:rsidRDefault="00724F42" w14:paraId="7E1360BF" w14:textId="77777777">
          <w:pPr>
            <w:pStyle w:val="Header"/>
            <w:ind w:start="-115"/>
            <w:rPr>
              <w:rFonts w:ascii="Calibri" w:hAnsi="Calibri"/>
            </w:rPr>
          </w:pPr>
        </w:p>
      </w:tc>
      <w:tc>
        <w:tcPr>
          <w:tcW w:w="3200" w:type="dxa"/>
        </w:tcPr>
        <w:p w:rsidR="00724F42" w:rsidP="004F040D" w:rsidRDefault="00724F42" w14:paraId="487388CE" w14:textId="77777777">
          <w:pPr>
            <w:pStyle w:val="Header"/>
            <w:jc w:val="center"/>
            <w:rPr>
              <w:rFonts w:ascii="Calibri" w:hAnsi="Calibri"/>
            </w:rPr>
          </w:pPr>
        </w:p>
      </w:tc>
      <w:tc>
        <w:tcPr>
          <w:tcW w:w="3200" w:type="dxa"/>
        </w:tcPr>
        <w:p w:rsidR="00724F42" w:rsidP="004F040D" w:rsidRDefault="00724F42" w14:paraId="135425C6" w14:textId="77777777">
          <w:pPr>
            <w:pStyle w:val="Header"/>
            <w:ind w:end="-115"/>
            <w:jc w:val="right"/>
            <w:rPr>
              <w:rFonts w:ascii="Calibri" w:hAnsi="Calibri"/>
            </w:rPr>
          </w:pPr>
        </w:p>
      </w:tc>
    </w:tr>
  </w:tbl>
  <w:p w:rsidR="00724F42" w:rsidP="004F040D" w:rsidRDefault="00724F42" w14:paraId="2BC90E46"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174BF"/>
    <w:multiLevelType w:val="multilevel"/>
    <w:tmpl w:val="18AE3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8326F5"/>
    <w:multiLevelType w:val="multilevel"/>
    <w:tmpl w:val="70AE3B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2904F0"/>
    <w:multiLevelType w:val="hybridMultilevel"/>
    <w:tmpl w:val="B63811CC"/>
    <w:lvl w:ilvl="0" w:tplc="37B6B350">
      <w:start w:val="1"/>
      <w:numFmt w:val="decimal"/>
      <w:lvlText w:val="%1."/>
      <w:lvlJc w:val="left"/>
      <w:pPr>
        <w:ind w:left="720" w:hanging="360"/>
      </w:pPr>
      <w:rPr>
        <w:rFonts w:hint="default" w:eastAsia="Times New Roman" w:asciiTheme="minorHAnsi" w:hAnsiTheme="minorHAnsi" w:cstheme="minorHAnsi"/>
        <w:b w:val="0"/>
        <w:bCs w:val="0"/>
        <w:color w:val="auto"/>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1D3339"/>
    <w:multiLevelType w:val="multilevel"/>
    <w:tmpl w:val="B92687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B54AB7"/>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5" w15:restartNumberingAfterBreak="0">
    <w:nsid w:val="1DD94345"/>
    <w:multiLevelType w:val="hybridMultilevel"/>
    <w:tmpl w:val="BDBAFCDA"/>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BB7E72D0">
      <w:numFmt w:val="bullet"/>
      <w:lvlText w:val="•"/>
      <w:lvlJc w:val="left"/>
      <w:pPr>
        <w:ind w:left="2520" w:hanging="720"/>
      </w:pPr>
      <w:rPr>
        <w:rFonts w:hint="default" w:ascii="Calibri" w:hAnsi="Calibri" w:eastAsia="Times New Roman" w:cs="Times New Roman"/>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6" w15:restartNumberingAfterBreak="0">
    <w:nsid w:val="239F336F"/>
    <w:multiLevelType w:val="multilevel"/>
    <w:tmpl w:val="B0C4D5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B2CAA"/>
    <w:multiLevelType w:val="hybridMultilevel"/>
    <w:tmpl w:val="B600B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676EB"/>
    <w:multiLevelType w:val="hybridMultilevel"/>
    <w:tmpl w:val="FFFFFFFF"/>
    <w:lvl w:ilvl="0" w:tplc="D41E191A">
      <w:start w:val="6"/>
      <w:numFmt w:val="decimal"/>
      <w:lvlText w:val="%1."/>
      <w:lvlJc w:val="left"/>
      <w:pPr>
        <w:ind w:left="720" w:hanging="360"/>
      </w:pPr>
    </w:lvl>
    <w:lvl w:ilvl="1" w:tplc="581A73CA">
      <w:start w:val="1"/>
      <w:numFmt w:val="lowerLetter"/>
      <w:lvlText w:val="%2."/>
      <w:lvlJc w:val="left"/>
      <w:pPr>
        <w:ind w:left="1440" w:hanging="360"/>
      </w:pPr>
    </w:lvl>
    <w:lvl w:ilvl="2" w:tplc="AAB2167A">
      <w:start w:val="1"/>
      <w:numFmt w:val="lowerRoman"/>
      <w:lvlText w:val="%3."/>
      <w:lvlJc w:val="right"/>
      <w:pPr>
        <w:ind w:left="2160" w:hanging="180"/>
      </w:pPr>
    </w:lvl>
    <w:lvl w:ilvl="3" w:tplc="99700E66">
      <w:start w:val="1"/>
      <w:numFmt w:val="decimal"/>
      <w:lvlText w:val="%4."/>
      <w:lvlJc w:val="left"/>
      <w:pPr>
        <w:ind w:left="2880" w:hanging="360"/>
      </w:pPr>
    </w:lvl>
    <w:lvl w:ilvl="4" w:tplc="C5B8A6A6">
      <w:start w:val="1"/>
      <w:numFmt w:val="lowerLetter"/>
      <w:lvlText w:val="%5."/>
      <w:lvlJc w:val="left"/>
      <w:pPr>
        <w:ind w:left="3600" w:hanging="360"/>
      </w:pPr>
    </w:lvl>
    <w:lvl w:ilvl="5" w:tplc="AF3C1BDC">
      <w:start w:val="1"/>
      <w:numFmt w:val="lowerRoman"/>
      <w:lvlText w:val="%6."/>
      <w:lvlJc w:val="right"/>
      <w:pPr>
        <w:ind w:left="4320" w:hanging="180"/>
      </w:pPr>
    </w:lvl>
    <w:lvl w:ilvl="6" w:tplc="360E30C2">
      <w:start w:val="1"/>
      <w:numFmt w:val="decimal"/>
      <w:lvlText w:val="%7."/>
      <w:lvlJc w:val="left"/>
      <w:pPr>
        <w:ind w:left="5040" w:hanging="360"/>
      </w:pPr>
    </w:lvl>
    <w:lvl w:ilvl="7" w:tplc="EE6C62F8">
      <w:start w:val="1"/>
      <w:numFmt w:val="lowerLetter"/>
      <w:lvlText w:val="%8."/>
      <w:lvlJc w:val="left"/>
      <w:pPr>
        <w:ind w:left="5760" w:hanging="360"/>
      </w:pPr>
    </w:lvl>
    <w:lvl w:ilvl="8" w:tplc="50A66C7E">
      <w:start w:val="1"/>
      <w:numFmt w:val="lowerRoman"/>
      <w:lvlText w:val="%9."/>
      <w:lvlJc w:val="right"/>
      <w:pPr>
        <w:ind w:left="6480" w:hanging="180"/>
      </w:pPr>
    </w:lvl>
  </w:abstractNum>
  <w:abstractNum w:abstractNumId="9" w15:restartNumberingAfterBreak="0">
    <w:nsid w:val="266B1A90"/>
    <w:multiLevelType w:val="hybridMultilevel"/>
    <w:tmpl w:val="2A6E2AD6"/>
    <w:lvl w:ilvl="0" w:tplc="CF3821C2">
      <w:start w:val="1"/>
      <w:numFmt w:val="decimal"/>
      <w:lvlText w:val="%1."/>
      <w:lvlJc w:val="left"/>
      <w:pPr>
        <w:ind w:left="720" w:hanging="360"/>
      </w:pPr>
      <w:rPr>
        <w:rFonts w:ascii="Calibri" w:hAnsi="Calibri" w:eastAsia="Times New Roman"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CB3E19"/>
    <w:multiLevelType w:val="hybridMultilevel"/>
    <w:tmpl w:val="FFFFFFFF"/>
    <w:lvl w:ilvl="0" w:tplc="1E38D0C2">
      <w:start w:val="3"/>
      <w:numFmt w:val="decimal"/>
      <w:lvlText w:val="%1."/>
      <w:lvlJc w:val="left"/>
      <w:pPr>
        <w:ind w:left="720" w:hanging="360"/>
      </w:pPr>
    </w:lvl>
    <w:lvl w:ilvl="1" w:tplc="5DCA7EBC">
      <w:start w:val="1"/>
      <w:numFmt w:val="lowerLetter"/>
      <w:lvlText w:val="%2."/>
      <w:lvlJc w:val="left"/>
      <w:pPr>
        <w:ind w:left="1440" w:hanging="360"/>
      </w:pPr>
    </w:lvl>
    <w:lvl w:ilvl="2" w:tplc="6A166326">
      <w:start w:val="1"/>
      <w:numFmt w:val="lowerRoman"/>
      <w:lvlText w:val="%3."/>
      <w:lvlJc w:val="right"/>
      <w:pPr>
        <w:ind w:left="2160" w:hanging="180"/>
      </w:pPr>
    </w:lvl>
    <w:lvl w:ilvl="3" w:tplc="098EDD06">
      <w:start w:val="1"/>
      <w:numFmt w:val="decimal"/>
      <w:lvlText w:val="%4."/>
      <w:lvlJc w:val="left"/>
      <w:pPr>
        <w:ind w:left="2880" w:hanging="360"/>
      </w:pPr>
    </w:lvl>
    <w:lvl w:ilvl="4" w:tplc="F0466C26">
      <w:start w:val="1"/>
      <w:numFmt w:val="lowerLetter"/>
      <w:lvlText w:val="%5."/>
      <w:lvlJc w:val="left"/>
      <w:pPr>
        <w:ind w:left="3600" w:hanging="360"/>
      </w:pPr>
    </w:lvl>
    <w:lvl w:ilvl="5" w:tplc="78D850CE">
      <w:start w:val="1"/>
      <w:numFmt w:val="lowerRoman"/>
      <w:lvlText w:val="%6."/>
      <w:lvlJc w:val="right"/>
      <w:pPr>
        <w:ind w:left="4320" w:hanging="180"/>
      </w:pPr>
    </w:lvl>
    <w:lvl w:ilvl="6" w:tplc="4D56585E">
      <w:start w:val="1"/>
      <w:numFmt w:val="decimal"/>
      <w:lvlText w:val="%7."/>
      <w:lvlJc w:val="left"/>
      <w:pPr>
        <w:ind w:left="5040" w:hanging="360"/>
      </w:pPr>
    </w:lvl>
    <w:lvl w:ilvl="7" w:tplc="642682CE">
      <w:start w:val="1"/>
      <w:numFmt w:val="lowerLetter"/>
      <w:lvlText w:val="%8."/>
      <w:lvlJc w:val="left"/>
      <w:pPr>
        <w:ind w:left="5760" w:hanging="360"/>
      </w:pPr>
    </w:lvl>
    <w:lvl w:ilvl="8" w:tplc="9DE0348E">
      <w:start w:val="1"/>
      <w:numFmt w:val="lowerRoman"/>
      <w:lvlText w:val="%9."/>
      <w:lvlJc w:val="right"/>
      <w:pPr>
        <w:ind w:left="6480" w:hanging="180"/>
      </w:pPr>
    </w:lvl>
  </w:abstractNum>
  <w:abstractNum w:abstractNumId="11" w15:restartNumberingAfterBreak="0">
    <w:nsid w:val="2B841378"/>
    <w:multiLevelType w:val="hybridMultilevel"/>
    <w:tmpl w:val="FFFFFFFF"/>
    <w:lvl w:ilvl="0" w:tplc="275C3996">
      <w:start w:val="7"/>
      <w:numFmt w:val="decimal"/>
      <w:lvlText w:val="%1."/>
      <w:lvlJc w:val="left"/>
      <w:pPr>
        <w:ind w:left="720" w:hanging="360"/>
      </w:pPr>
    </w:lvl>
    <w:lvl w:ilvl="1" w:tplc="B6DCB0F4">
      <w:start w:val="1"/>
      <w:numFmt w:val="lowerLetter"/>
      <w:lvlText w:val="%2."/>
      <w:lvlJc w:val="left"/>
      <w:pPr>
        <w:ind w:left="1440" w:hanging="360"/>
      </w:pPr>
    </w:lvl>
    <w:lvl w:ilvl="2" w:tplc="2338A128">
      <w:start w:val="1"/>
      <w:numFmt w:val="lowerRoman"/>
      <w:lvlText w:val="%3."/>
      <w:lvlJc w:val="right"/>
      <w:pPr>
        <w:ind w:left="2160" w:hanging="180"/>
      </w:pPr>
    </w:lvl>
    <w:lvl w:ilvl="3" w:tplc="FE522A32">
      <w:start w:val="1"/>
      <w:numFmt w:val="decimal"/>
      <w:lvlText w:val="%4."/>
      <w:lvlJc w:val="left"/>
      <w:pPr>
        <w:ind w:left="2880" w:hanging="360"/>
      </w:pPr>
    </w:lvl>
    <w:lvl w:ilvl="4" w:tplc="11FE94C8">
      <w:start w:val="1"/>
      <w:numFmt w:val="lowerLetter"/>
      <w:lvlText w:val="%5."/>
      <w:lvlJc w:val="left"/>
      <w:pPr>
        <w:ind w:left="3600" w:hanging="360"/>
      </w:pPr>
    </w:lvl>
    <w:lvl w:ilvl="5" w:tplc="56CAE9EE">
      <w:start w:val="1"/>
      <w:numFmt w:val="lowerRoman"/>
      <w:lvlText w:val="%6."/>
      <w:lvlJc w:val="right"/>
      <w:pPr>
        <w:ind w:left="4320" w:hanging="180"/>
      </w:pPr>
    </w:lvl>
    <w:lvl w:ilvl="6" w:tplc="028866F6">
      <w:start w:val="1"/>
      <w:numFmt w:val="decimal"/>
      <w:lvlText w:val="%7."/>
      <w:lvlJc w:val="left"/>
      <w:pPr>
        <w:ind w:left="5040" w:hanging="360"/>
      </w:pPr>
    </w:lvl>
    <w:lvl w:ilvl="7" w:tplc="5038F578">
      <w:start w:val="1"/>
      <w:numFmt w:val="lowerLetter"/>
      <w:lvlText w:val="%8."/>
      <w:lvlJc w:val="left"/>
      <w:pPr>
        <w:ind w:left="5760" w:hanging="360"/>
      </w:pPr>
    </w:lvl>
    <w:lvl w:ilvl="8" w:tplc="91C0E686">
      <w:start w:val="1"/>
      <w:numFmt w:val="lowerRoman"/>
      <w:lvlText w:val="%9."/>
      <w:lvlJc w:val="right"/>
      <w:pPr>
        <w:ind w:left="6480" w:hanging="180"/>
      </w:pPr>
    </w:lvl>
  </w:abstractNum>
  <w:abstractNum w:abstractNumId="12" w15:restartNumberingAfterBreak="0">
    <w:nsid w:val="30706398"/>
    <w:multiLevelType w:val="multilevel"/>
    <w:tmpl w:val="FCF282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90365C"/>
    <w:multiLevelType w:val="hybridMultilevel"/>
    <w:tmpl w:val="2A6E2AD6"/>
    <w:lvl w:ilvl="0" w:tplc="CF3821C2">
      <w:start w:val="1"/>
      <w:numFmt w:val="decimal"/>
      <w:lvlText w:val="%1."/>
      <w:lvlJc w:val="left"/>
      <w:pPr>
        <w:ind w:left="720" w:hanging="360"/>
      </w:pPr>
      <w:rPr>
        <w:rFonts w:ascii="Calibri" w:hAnsi="Calibri" w:eastAsia="Times New Roman"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443C28"/>
    <w:multiLevelType w:val="multilevel"/>
    <w:tmpl w:val="FF306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A84ACE"/>
    <w:multiLevelType w:val="hybridMultilevel"/>
    <w:tmpl w:val="A2C4BA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BF06A7"/>
    <w:multiLevelType w:val="multilevel"/>
    <w:tmpl w:val="D6D89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071EF7"/>
    <w:multiLevelType w:val="multilevel"/>
    <w:tmpl w:val="3F82B6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D507CC"/>
    <w:multiLevelType w:val="hybridMultilevel"/>
    <w:tmpl w:val="FFFFFFFF"/>
    <w:lvl w:ilvl="0" w:tplc="BADE78C4">
      <w:start w:val="8"/>
      <w:numFmt w:val="decimal"/>
      <w:lvlText w:val="%1."/>
      <w:lvlJc w:val="left"/>
      <w:pPr>
        <w:ind w:left="720" w:hanging="360"/>
      </w:pPr>
    </w:lvl>
    <w:lvl w:ilvl="1" w:tplc="65BC7B82">
      <w:start w:val="1"/>
      <w:numFmt w:val="lowerLetter"/>
      <w:lvlText w:val="%2."/>
      <w:lvlJc w:val="left"/>
      <w:pPr>
        <w:ind w:left="1440" w:hanging="360"/>
      </w:pPr>
    </w:lvl>
    <w:lvl w:ilvl="2" w:tplc="B90EEDEA">
      <w:start w:val="1"/>
      <w:numFmt w:val="lowerRoman"/>
      <w:lvlText w:val="%3."/>
      <w:lvlJc w:val="right"/>
      <w:pPr>
        <w:ind w:left="2160" w:hanging="180"/>
      </w:pPr>
    </w:lvl>
    <w:lvl w:ilvl="3" w:tplc="DB48E186">
      <w:start w:val="1"/>
      <w:numFmt w:val="decimal"/>
      <w:lvlText w:val="%4."/>
      <w:lvlJc w:val="left"/>
      <w:pPr>
        <w:ind w:left="2880" w:hanging="360"/>
      </w:pPr>
    </w:lvl>
    <w:lvl w:ilvl="4" w:tplc="5238ADEE">
      <w:start w:val="1"/>
      <w:numFmt w:val="lowerLetter"/>
      <w:lvlText w:val="%5."/>
      <w:lvlJc w:val="left"/>
      <w:pPr>
        <w:ind w:left="3600" w:hanging="360"/>
      </w:pPr>
    </w:lvl>
    <w:lvl w:ilvl="5" w:tplc="00A86716">
      <w:start w:val="1"/>
      <w:numFmt w:val="lowerRoman"/>
      <w:lvlText w:val="%6."/>
      <w:lvlJc w:val="right"/>
      <w:pPr>
        <w:ind w:left="4320" w:hanging="180"/>
      </w:pPr>
    </w:lvl>
    <w:lvl w:ilvl="6" w:tplc="540228E6">
      <w:start w:val="1"/>
      <w:numFmt w:val="decimal"/>
      <w:lvlText w:val="%7."/>
      <w:lvlJc w:val="left"/>
      <w:pPr>
        <w:ind w:left="5040" w:hanging="360"/>
      </w:pPr>
    </w:lvl>
    <w:lvl w:ilvl="7" w:tplc="5B58BDE6">
      <w:start w:val="1"/>
      <w:numFmt w:val="lowerLetter"/>
      <w:lvlText w:val="%8."/>
      <w:lvlJc w:val="left"/>
      <w:pPr>
        <w:ind w:left="5760" w:hanging="360"/>
      </w:pPr>
    </w:lvl>
    <w:lvl w:ilvl="8" w:tplc="D51632E8">
      <w:start w:val="1"/>
      <w:numFmt w:val="lowerRoman"/>
      <w:lvlText w:val="%9."/>
      <w:lvlJc w:val="right"/>
      <w:pPr>
        <w:ind w:left="6480" w:hanging="180"/>
      </w:pPr>
    </w:lvl>
  </w:abstractNum>
  <w:abstractNum w:abstractNumId="19" w15:restartNumberingAfterBreak="0">
    <w:nsid w:val="4D21366E"/>
    <w:multiLevelType w:val="multilevel"/>
    <w:tmpl w:val="B15E1A26"/>
    <w:lvl w:ilvl="0">
      <w:start w:val="1"/>
      <w:numFmt w:val="decimal"/>
      <w:pStyle w:val="Heading1"/>
      <w:lvlText w:val="%1."/>
      <w:lvlJc w:val="left"/>
      <w:pPr>
        <w:ind w:left="1080" w:hanging="720"/>
      </w:pPr>
      <w:rPr>
        <w:rFonts w:hint="default"/>
      </w:rPr>
    </w:lvl>
    <w:lvl w:ilvl="1">
      <w:start w:val="1"/>
      <w:numFmt w:val="decimal"/>
      <w:pStyle w:val="Heading2"/>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D4D5748"/>
    <w:multiLevelType w:val="hybridMultilevel"/>
    <w:tmpl w:val="FFFFFFFF"/>
    <w:lvl w:ilvl="0" w:tplc="54E2F420">
      <w:start w:val="5"/>
      <w:numFmt w:val="decimal"/>
      <w:lvlText w:val="%1."/>
      <w:lvlJc w:val="left"/>
      <w:pPr>
        <w:ind w:left="720" w:hanging="360"/>
      </w:pPr>
    </w:lvl>
    <w:lvl w:ilvl="1" w:tplc="0C0A1B5A">
      <w:start w:val="1"/>
      <w:numFmt w:val="lowerLetter"/>
      <w:lvlText w:val="%2."/>
      <w:lvlJc w:val="left"/>
      <w:pPr>
        <w:ind w:left="1440" w:hanging="360"/>
      </w:pPr>
    </w:lvl>
    <w:lvl w:ilvl="2" w:tplc="BC42BA44">
      <w:start w:val="1"/>
      <w:numFmt w:val="lowerRoman"/>
      <w:lvlText w:val="%3."/>
      <w:lvlJc w:val="right"/>
      <w:pPr>
        <w:ind w:left="2160" w:hanging="180"/>
      </w:pPr>
    </w:lvl>
    <w:lvl w:ilvl="3" w:tplc="567ADD6A">
      <w:start w:val="1"/>
      <w:numFmt w:val="decimal"/>
      <w:lvlText w:val="%4."/>
      <w:lvlJc w:val="left"/>
      <w:pPr>
        <w:ind w:left="2880" w:hanging="360"/>
      </w:pPr>
    </w:lvl>
    <w:lvl w:ilvl="4" w:tplc="B310E820">
      <w:start w:val="1"/>
      <w:numFmt w:val="lowerLetter"/>
      <w:lvlText w:val="%5."/>
      <w:lvlJc w:val="left"/>
      <w:pPr>
        <w:ind w:left="3600" w:hanging="360"/>
      </w:pPr>
    </w:lvl>
    <w:lvl w:ilvl="5" w:tplc="B94ACF82">
      <w:start w:val="1"/>
      <w:numFmt w:val="lowerRoman"/>
      <w:lvlText w:val="%6."/>
      <w:lvlJc w:val="right"/>
      <w:pPr>
        <w:ind w:left="4320" w:hanging="180"/>
      </w:pPr>
    </w:lvl>
    <w:lvl w:ilvl="6" w:tplc="6CFC5B04">
      <w:start w:val="1"/>
      <w:numFmt w:val="decimal"/>
      <w:lvlText w:val="%7."/>
      <w:lvlJc w:val="left"/>
      <w:pPr>
        <w:ind w:left="5040" w:hanging="360"/>
      </w:pPr>
    </w:lvl>
    <w:lvl w:ilvl="7" w:tplc="414C6CDE">
      <w:start w:val="1"/>
      <w:numFmt w:val="lowerLetter"/>
      <w:lvlText w:val="%8."/>
      <w:lvlJc w:val="left"/>
      <w:pPr>
        <w:ind w:left="5760" w:hanging="360"/>
      </w:pPr>
    </w:lvl>
    <w:lvl w:ilvl="8" w:tplc="FCEA678A">
      <w:start w:val="1"/>
      <w:numFmt w:val="lowerRoman"/>
      <w:lvlText w:val="%9."/>
      <w:lvlJc w:val="right"/>
      <w:pPr>
        <w:ind w:left="6480" w:hanging="180"/>
      </w:pPr>
    </w:lvl>
  </w:abstractNum>
  <w:abstractNum w:abstractNumId="21" w15:restartNumberingAfterBreak="0">
    <w:nsid w:val="4DAE440B"/>
    <w:multiLevelType w:val="hybridMultilevel"/>
    <w:tmpl w:val="2076D22A"/>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2" w15:restartNumberingAfterBreak="0">
    <w:nsid w:val="538D7D36"/>
    <w:multiLevelType w:val="hybridMultilevel"/>
    <w:tmpl w:val="FFFFFFFF"/>
    <w:lvl w:ilvl="0" w:tplc="BBDA3B8A">
      <w:start w:val="2"/>
      <w:numFmt w:val="decimal"/>
      <w:lvlText w:val="%1."/>
      <w:lvlJc w:val="left"/>
      <w:pPr>
        <w:ind w:left="720" w:hanging="360"/>
      </w:pPr>
    </w:lvl>
    <w:lvl w:ilvl="1" w:tplc="6F78E3D0">
      <w:start w:val="1"/>
      <w:numFmt w:val="lowerLetter"/>
      <w:lvlText w:val="%2."/>
      <w:lvlJc w:val="left"/>
      <w:pPr>
        <w:ind w:left="1440" w:hanging="360"/>
      </w:pPr>
    </w:lvl>
    <w:lvl w:ilvl="2" w:tplc="404E7618">
      <w:start w:val="1"/>
      <w:numFmt w:val="lowerRoman"/>
      <w:lvlText w:val="%3."/>
      <w:lvlJc w:val="right"/>
      <w:pPr>
        <w:ind w:left="2160" w:hanging="180"/>
      </w:pPr>
    </w:lvl>
    <w:lvl w:ilvl="3" w:tplc="046E6AA0">
      <w:start w:val="1"/>
      <w:numFmt w:val="decimal"/>
      <w:lvlText w:val="%4."/>
      <w:lvlJc w:val="left"/>
      <w:pPr>
        <w:ind w:left="2880" w:hanging="360"/>
      </w:pPr>
    </w:lvl>
    <w:lvl w:ilvl="4" w:tplc="F60A60A2">
      <w:start w:val="1"/>
      <w:numFmt w:val="lowerLetter"/>
      <w:lvlText w:val="%5."/>
      <w:lvlJc w:val="left"/>
      <w:pPr>
        <w:ind w:left="3600" w:hanging="360"/>
      </w:pPr>
    </w:lvl>
    <w:lvl w:ilvl="5" w:tplc="B9A8F2BC">
      <w:start w:val="1"/>
      <w:numFmt w:val="lowerRoman"/>
      <w:lvlText w:val="%6."/>
      <w:lvlJc w:val="right"/>
      <w:pPr>
        <w:ind w:left="4320" w:hanging="180"/>
      </w:pPr>
    </w:lvl>
    <w:lvl w:ilvl="6" w:tplc="B8E4803C">
      <w:start w:val="1"/>
      <w:numFmt w:val="decimal"/>
      <w:lvlText w:val="%7."/>
      <w:lvlJc w:val="left"/>
      <w:pPr>
        <w:ind w:left="5040" w:hanging="360"/>
      </w:pPr>
    </w:lvl>
    <w:lvl w:ilvl="7" w:tplc="1C649FDC">
      <w:start w:val="1"/>
      <w:numFmt w:val="lowerLetter"/>
      <w:lvlText w:val="%8."/>
      <w:lvlJc w:val="left"/>
      <w:pPr>
        <w:ind w:left="5760" w:hanging="360"/>
      </w:pPr>
    </w:lvl>
    <w:lvl w:ilvl="8" w:tplc="56F2E6C0">
      <w:start w:val="1"/>
      <w:numFmt w:val="lowerRoman"/>
      <w:lvlText w:val="%9."/>
      <w:lvlJc w:val="right"/>
      <w:pPr>
        <w:ind w:left="6480" w:hanging="180"/>
      </w:pPr>
    </w:lvl>
  </w:abstractNum>
  <w:abstractNum w:abstractNumId="23" w15:restartNumberingAfterBreak="0">
    <w:nsid w:val="5CAB4C00"/>
    <w:multiLevelType w:val="hybridMultilevel"/>
    <w:tmpl w:val="CFA80802"/>
    <w:lvl w:ilvl="0" w:tplc="20000001">
      <w:start w:val="1"/>
      <w:numFmt w:val="bullet"/>
      <w:lvlText w:val=""/>
      <w:lvlJc w:val="left"/>
      <w:pPr>
        <w:ind w:left="720" w:hanging="360"/>
      </w:pPr>
      <w:rPr>
        <w:rFonts w:hint="default" w:ascii="Symbol" w:hAnsi="Symbol"/>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15C59B0"/>
    <w:multiLevelType w:val="multilevel"/>
    <w:tmpl w:val="DFD0CE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5D7E5D"/>
    <w:multiLevelType w:val="multilevel"/>
    <w:tmpl w:val="220ECF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726462"/>
    <w:multiLevelType w:val="multilevel"/>
    <w:tmpl w:val="A63A7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47AAA"/>
    <w:multiLevelType w:val="multilevel"/>
    <w:tmpl w:val="4738C1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193A15"/>
    <w:multiLevelType w:val="hybridMultilevel"/>
    <w:tmpl w:val="E3A0F4C0"/>
    <w:lvl w:ilvl="0" w:tplc="0809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0A4"/>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30" w15:restartNumberingAfterBreak="0">
    <w:nsid w:val="78DC6F73"/>
    <w:multiLevelType w:val="multilevel"/>
    <w:tmpl w:val="AE3A9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0772AD"/>
    <w:multiLevelType w:val="hybridMultilevel"/>
    <w:tmpl w:val="AD7E58DA"/>
    <w:lvl w:ilvl="0" w:tplc="2000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2" w15:restartNumberingAfterBreak="0">
    <w:nsid w:val="7C3606B9"/>
    <w:multiLevelType w:val="multilevel"/>
    <w:tmpl w:val="514E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6588993">
    <w:abstractNumId w:val="5"/>
  </w:num>
  <w:num w:numId="2" w16cid:durableId="1375427671">
    <w:abstractNumId w:val="21"/>
  </w:num>
  <w:num w:numId="3" w16cid:durableId="167906622">
    <w:abstractNumId w:val="7"/>
  </w:num>
  <w:num w:numId="4" w16cid:durableId="1859154587">
    <w:abstractNumId w:val="28"/>
  </w:num>
  <w:num w:numId="5" w16cid:durableId="2010450545">
    <w:abstractNumId w:val="15"/>
  </w:num>
  <w:num w:numId="6" w16cid:durableId="824206019">
    <w:abstractNumId w:val="19"/>
  </w:num>
  <w:num w:numId="7" w16cid:durableId="2141922809">
    <w:abstractNumId w:val="9"/>
  </w:num>
  <w:num w:numId="8" w16cid:durableId="2107773088">
    <w:abstractNumId w:val="31"/>
  </w:num>
  <w:num w:numId="9" w16cid:durableId="35129742">
    <w:abstractNumId w:val="13"/>
  </w:num>
  <w:num w:numId="10" w16cid:durableId="788815994">
    <w:abstractNumId w:val="2"/>
  </w:num>
  <w:num w:numId="11" w16cid:durableId="60063622">
    <w:abstractNumId w:val="23"/>
  </w:num>
  <w:num w:numId="12" w16cid:durableId="1034817242">
    <w:abstractNumId w:val="18"/>
  </w:num>
  <w:num w:numId="13" w16cid:durableId="2094625806">
    <w:abstractNumId w:val="11"/>
  </w:num>
  <w:num w:numId="14" w16cid:durableId="430929184">
    <w:abstractNumId w:val="8"/>
  </w:num>
  <w:num w:numId="15" w16cid:durableId="810942974">
    <w:abstractNumId w:val="20"/>
  </w:num>
  <w:num w:numId="16" w16cid:durableId="293869214">
    <w:abstractNumId w:val="10"/>
  </w:num>
  <w:num w:numId="17" w16cid:durableId="1900433089">
    <w:abstractNumId w:val="22"/>
  </w:num>
  <w:num w:numId="18" w16cid:durableId="2074083981">
    <w:abstractNumId w:val="29"/>
  </w:num>
  <w:num w:numId="19" w16cid:durableId="86078403">
    <w:abstractNumId w:val="4"/>
  </w:num>
  <w:num w:numId="20" w16cid:durableId="55589942">
    <w:abstractNumId w:val="16"/>
  </w:num>
  <w:num w:numId="21" w16cid:durableId="923417015">
    <w:abstractNumId w:val="14"/>
  </w:num>
  <w:num w:numId="22" w16cid:durableId="1332945906">
    <w:abstractNumId w:val="1"/>
  </w:num>
  <w:num w:numId="23" w16cid:durableId="733700529">
    <w:abstractNumId w:val="32"/>
  </w:num>
  <w:num w:numId="24" w16cid:durableId="545801126">
    <w:abstractNumId w:val="17"/>
  </w:num>
  <w:num w:numId="25" w16cid:durableId="1807623503">
    <w:abstractNumId w:val="30"/>
  </w:num>
  <w:num w:numId="26" w16cid:durableId="1968311129">
    <w:abstractNumId w:val="25"/>
  </w:num>
  <w:num w:numId="27" w16cid:durableId="1685745413">
    <w:abstractNumId w:val="3"/>
  </w:num>
  <w:num w:numId="28" w16cid:durableId="1914049719">
    <w:abstractNumId w:val="26"/>
  </w:num>
  <w:num w:numId="29" w16cid:durableId="2014330354">
    <w:abstractNumId w:val="27"/>
  </w:num>
  <w:num w:numId="30" w16cid:durableId="518391138">
    <w:abstractNumId w:val="0"/>
  </w:num>
  <w:num w:numId="31" w16cid:durableId="605190577">
    <w:abstractNumId w:val="12"/>
  </w:num>
  <w:num w:numId="32" w16cid:durableId="1184900774">
    <w:abstractNumId w:val="24"/>
  </w:num>
  <w:num w:numId="33" w16cid:durableId="1981688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42"/>
    <w:rsid w:val="00011D59"/>
    <w:rsid w:val="000208EB"/>
    <w:rsid w:val="0002534B"/>
    <w:rsid w:val="000609A1"/>
    <w:rsid w:val="00060C69"/>
    <w:rsid w:val="00065565"/>
    <w:rsid w:val="000752F4"/>
    <w:rsid w:val="00082E99"/>
    <w:rsid w:val="000D22ED"/>
    <w:rsid w:val="000D78B4"/>
    <w:rsid w:val="000E09DD"/>
    <w:rsid w:val="00123CCD"/>
    <w:rsid w:val="00126600"/>
    <w:rsid w:val="00130368"/>
    <w:rsid w:val="00180CAE"/>
    <w:rsid w:val="001857F4"/>
    <w:rsid w:val="00190820"/>
    <w:rsid w:val="001921ED"/>
    <w:rsid w:val="001A5DCD"/>
    <w:rsid w:val="001B5E8B"/>
    <w:rsid w:val="00205FF5"/>
    <w:rsid w:val="0024476C"/>
    <w:rsid w:val="002464B5"/>
    <w:rsid w:val="002515BB"/>
    <w:rsid w:val="0025237A"/>
    <w:rsid w:val="002528AC"/>
    <w:rsid w:val="00271E07"/>
    <w:rsid w:val="00283A0B"/>
    <w:rsid w:val="0029386C"/>
    <w:rsid w:val="002A4F73"/>
    <w:rsid w:val="002B1178"/>
    <w:rsid w:val="002B1EE9"/>
    <w:rsid w:val="002D76DD"/>
    <w:rsid w:val="002E66F2"/>
    <w:rsid w:val="002F2E86"/>
    <w:rsid w:val="0030470F"/>
    <w:rsid w:val="003120A6"/>
    <w:rsid w:val="00333926"/>
    <w:rsid w:val="00366BFA"/>
    <w:rsid w:val="00366FCE"/>
    <w:rsid w:val="003A2B57"/>
    <w:rsid w:val="003A540A"/>
    <w:rsid w:val="003C25C1"/>
    <w:rsid w:val="003C4E54"/>
    <w:rsid w:val="00400CDA"/>
    <w:rsid w:val="00416896"/>
    <w:rsid w:val="00420C10"/>
    <w:rsid w:val="0047034B"/>
    <w:rsid w:val="00471A86"/>
    <w:rsid w:val="0049720B"/>
    <w:rsid w:val="004A21B2"/>
    <w:rsid w:val="004A6C8F"/>
    <w:rsid w:val="004C170F"/>
    <w:rsid w:val="004D46F6"/>
    <w:rsid w:val="005152DB"/>
    <w:rsid w:val="00536750"/>
    <w:rsid w:val="00540EDC"/>
    <w:rsid w:val="00544962"/>
    <w:rsid w:val="00557D0C"/>
    <w:rsid w:val="00593FC5"/>
    <w:rsid w:val="005944CF"/>
    <w:rsid w:val="005E135A"/>
    <w:rsid w:val="00606BBF"/>
    <w:rsid w:val="006236FE"/>
    <w:rsid w:val="00657DEB"/>
    <w:rsid w:val="00684626"/>
    <w:rsid w:val="00687FAF"/>
    <w:rsid w:val="00691DBF"/>
    <w:rsid w:val="006A2019"/>
    <w:rsid w:val="006A5407"/>
    <w:rsid w:val="006C1A77"/>
    <w:rsid w:val="00700853"/>
    <w:rsid w:val="007067B6"/>
    <w:rsid w:val="00711B98"/>
    <w:rsid w:val="00713E5A"/>
    <w:rsid w:val="00723885"/>
    <w:rsid w:val="00724F42"/>
    <w:rsid w:val="00725AF8"/>
    <w:rsid w:val="00730515"/>
    <w:rsid w:val="0074069E"/>
    <w:rsid w:val="00741A5B"/>
    <w:rsid w:val="00744424"/>
    <w:rsid w:val="00760B04"/>
    <w:rsid w:val="0076400B"/>
    <w:rsid w:val="007B765D"/>
    <w:rsid w:val="007C08F7"/>
    <w:rsid w:val="007E07DD"/>
    <w:rsid w:val="00810684"/>
    <w:rsid w:val="008114B0"/>
    <w:rsid w:val="00846225"/>
    <w:rsid w:val="00846ADB"/>
    <w:rsid w:val="00854725"/>
    <w:rsid w:val="00854E36"/>
    <w:rsid w:val="008B1FC8"/>
    <w:rsid w:val="008B2036"/>
    <w:rsid w:val="008B60BF"/>
    <w:rsid w:val="008C7031"/>
    <w:rsid w:val="008E0161"/>
    <w:rsid w:val="00907C37"/>
    <w:rsid w:val="009133FC"/>
    <w:rsid w:val="009465E7"/>
    <w:rsid w:val="00964A8D"/>
    <w:rsid w:val="00974E48"/>
    <w:rsid w:val="00A107AE"/>
    <w:rsid w:val="00A37595"/>
    <w:rsid w:val="00A5071D"/>
    <w:rsid w:val="00A551BE"/>
    <w:rsid w:val="00A61655"/>
    <w:rsid w:val="00A768CF"/>
    <w:rsid w:val="00A8135F"/>
    <w:rsid w:val="00A8383E"/>
    <w:rsid w:val="00A96773"/>
    <w:rsid w:val="00AB2A97"/>
    <w:rsid w:val="00AC4258"/>
    <w:rsid w:val="00AD5486"/>
    <w:rsid w:val="00B0189D"/>
    <w:rsid w:val="00B05613"/>
    <w:rsid w:val="00B152C5"/>
    <w:rsid w:val="00B35014"/>
    <w:rsid w:val="00B427B2"/>
    <w:rsid w:val="00B64654"/>
    <w:rsid w:val="00B76D4D"/>
    <w:rsid w:val="00B85EE5"/>
    <w:rsid w:val="00BE0712"/>
    <w:rsid w:val="00BF6FEE"/>
    <w:rsid w:val="00C27760"/>
    <w:rsid w:val="00C44AEE"/>
    <w:rsid w:val="00C52623"/>
    <w:rsid w:val="00C75894"/>
    <w:rsid w:val="00C835FD"/>
    <w:rsid w:val="00CB1BBC"/>
    <w:rsid w:val="00CB3831"/>
    <w:rsid w:val="00CC5150"/>
    <w:rsid w:val="00CC8856"/>
    <w:rsid w:val="00CE6443"/>
    <w:rsid w:val="00CF2AB7"/>
    <w:rsid w:val="00D0516D"/>
    <w:rsid w:val="00D0764D"/>
    <w:rsid w:val="00D162A3"/>
    <w:rsid w:val="00D36206"/>
    <w:rsid w:val="00D43B3B"/>
    <w:rsid w:val="00D63C6D"/>
    <w:rsid w:val="00D83249"/>
    <w:rsid w:val="00DA328C"/>
    <w:rsid w:val="00DD1E28"/>
    <w:rsid w:val="00DD29DE"/>
    <w:rsid w:val="00E11CAE"/>
    <w:rsid w:val="00E162D2"/>
    <w:rsid w:val="00E64298"/>
    <w:rsid w:val="00E85D25"/>
    <w:rsid w:val="00E903F0"/>
    <w:rsid w:val="00E91A3C"/>
    <w:rsid w:val="00E91D2E"/>
    <w:rsid w:val="00E9668F"/>
    <w:rsid w:val="00EC2D77"/>
    <w:rsid w:val="00EC5BEC"/>
    <w:rsid w:val="00EE0FDE"/>
    <w:rsid w:val="00F302F0"/>
    <w:rsid w:val="00F356C0"/>
    <w:rsid w:val="00FA577A"/>
    <w:rsid w:val="00FB2616"/>
    <w:rsid w:val="00FD40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C8F32"/>
  <w15:chartTrackingRefBased/>
  <w15:docId w15:val="{70CA99CD-D4F5-4168-A095-060A69E1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0"/>
        <w:szCs w:val="20"/>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24F42"/>
  </w:style>
  <w:style w:type="paragraph" w:styleId="Heading1">
    <w:name w:val="heading 1"/>
    <w:basedOn w:val="Normal"/>
    <w:next w:val="Normal"/>
    <w:link w:val="Heading1Char"/>
    <w:uiPriority w:val="9"/>
    <w:qFormat/>
    <w:rsid w:val="00724F42"/>
    <w:pPr>
      <w:numPr>
        <w:numId w:val="6"/>
      </w:numPr>
      <w:spacing w:after="0" w:line="240" w:lineRule="auto"/>
      <w:outlineLvl w:val="0"/>
    </w:pPr>
    <w:rPr>
      <w:rFonts w:ascii="Calibri" w:hAnsi="Calibri" w:eastAsia="Calibri" w:cs="Arial"/>
      <w:b/>
      <w:bCs/>
      <w:color w:val="194869"/>
      <w:kern w:val="0"/>
      <w:sz w:val="45"/>
      <w:szCs w:val="45"/>
      <w14:ligatures w14:val="none"/>
    </w:rPr>
  </w:style>
  <w:style w:type="paragraph" w:styleId="Heading2">
    <w:name w:val="heading 2"/>
    <w:basedOn w:val="Normal"/>
    <w:next w:val="Normal"/>
    <w:link w:val="Heading2Char"/>
    <w:uiPriority w:val="9"/>
    <w:unhideWhenUsed/>
    <w:qFormat/>
    <w:rsid w:val="00724F42"/>
    <w:pPr>
      <w:numPr>
        <w:ilvl w:val="1"/>
        <w:numId w:val="6"/>
      </w:numPr>
      <w:spacing w:before="240" w:after="120" w:line="240" w:lineRule="auto"/>
      <w:outlineLvl w:val="1"/>
    </w:pPr>
    <w:rPr>
      <w:rFonts w:ascii="Calibri" w:hAnsi="Calibri" w:eastAsia="Calibri" w:cs="Arial"/>
      <w:b/>
      <w:bCs/>
      <w:color w:val="20A6CA"/>
      <w:kern w:val="0"/>
      <w:sz w:val="34"/>
      <w:szCs w:val="34"/>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24F42"/>
    <w:rPr>
      <w:rFonts w:ascii="Calibri" w:hAnsi="Calibri" w:eastAsia="Calibri" w:cs="Arial"/>
      <w:b/>
      <w:bCs/>
      <w:color w:val="194869"/>
      <w:kern w:val="0"/>
      <w:sz w:val="45"/>
      <w:szCs w:val="45"/>
      <w14:ligatures w14:val="none"/>
    </w:rPr>
  </w:style>
  <w:style w:type="character" w:styleId="Heading2Char" w:customStyle="1">
    <w:name w:val="Heading 2 Char"/>
    <w:basedOn w:val="DefaultParagraphFont"/>
    <w:link w:val="Heading2"/>
    <w:uiPriority w:val="9"/>
    <w:rsid w:val="00724F42"/>
    <w:rPr>
      <w:rFonts w:ascii="Calibri" w:hAnsi="Calibri" w:eastAsia="Calibri" w:cs="Arial"/>
      <w:b/>
      <w:bCs/>
      <w:color w:val="20A6CA"/>
      <w:kern w:val="0"/>
      <w:sz w:val="34"/>
      <w:szCs w:val="34"/>
      <w14:ligatures w14:val="none"/>
    </w:rPr>
  </w:style>
  <w:style w:type="paragraph" w:styleId="Header">
    <w:name w:val="header"/>
    <w:basedOn w:val="Normal"/>
    <w:link w:val="HeaderChar"/>
    <w:unhideWhenUsed/>
    <w:rsid w:val="00724F42"/>
    <w:pPr>
      <w:tabs>
        <w:tab w:val="center" w:pos="4513"/>
        <w:tab w:val="right" w:pos="9026"/>
      </w:tabs>
      <w:spacing w:after="0" w:line="240" w:lineRule="auto"/>
    </w:pPr>
  </w:style>
  <w:style w:type="character" w:styleId="HeaderChar" w:customStyle="1">
    <w:name w:val="Header Char"/>
    <w:basedOn w:val="DefaultParagraphFont"/>
    <w:link w:val="Header"/>
    <w:rsid w:val="00724F42"/>
  </w:style>
  <w:style w:type="table" w:styleId="TableGrid1" w:customStyle="1">
    <w:name w:val="Table Grid1"/>
    <w:basedOn w:val="TableNormal"/>
    <w:next w:val="TableGrid"/>
    <w:uiPriority w:val="39"/>
    <w:rsid w:val="00724F42"/>
    <w:pPr>
      <w:spacing w:after="0" w:line="240" w:lineRule="auto"/>
    </w:pPr>
    <w:rPr>
      <w:rFonts w:ascii="Calibri" w:hAnsi="Calibri" w:eastAsia="Calibri" w:cs="Times New Roman"/>
      <w:kern w:val="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724F4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1">
    <w:name w:val="Grid Table 4 Accent 1"/>
    <w:basedOn w:val="TableNormal"/>
    <w:uiPriority w:val="49"/>
    <w:rsid w:val="00724F42"/>
    <w:pPr>
      <w:spacing w:after="0" w:line="240" w:lineRule="auto"/>
    </w:pPr>
    <w:rPr>
      <w:kern w:val="0"/>
      <w:sz w:val="22"/>
      <w:szCs w:val="22"/>
      <w:lang w:val="en-US"/>
      <w14:ligatures w14:val="none"/>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724F42"/>
    <w:pPr>
      <w:tabs>
        <w:tab w:val="center" w:pos="4513"/>
        <w:tab w:val="right" w:pos="9026"/>
      </w:tabs>
      <w:spacing w:after="0" w:line="240" w:lineRule="auto"/>
    </w:pPr>
  </w:style>
  <w:style w:type="character" w:styleId="FooterChar" w:customStyle="1">
    <w:name w:val="Footer Char"/>
    <w:basedOn w:val="DefaultParagraphFont"/>
    <w:link w:val="Footer"/>
    <w:uiPriority w:val="99"/>
    <w:rsid w:val="00724F42"/>
  </w:style>
  <w:style w:type="paragraph" w:styleId="Body" w:customStyle="1">
    <w:name w:val="Body"/>
    <w:basedOn w:val="Normal"/>
    <w:qFormat/>
    <w:rsid w:val="00D0764D"/>
    <w:pPr>
      <w:spacing w:after="240" w:line="240" w:lineRule="auto"/>
    </w:pPr>
    <w:rPr>
      <w:color w:val="2F5496" w:themeColor="accent1" w:themeShade="BF"/>
      <w:kern w:val="0"/>
      <w:sz w:val="22"/>
      <w:szCs w:val="22"/>
      <w:lang w:val="fr-FR"/>
      <w14:ligatures w14:val="none"/>
    </w:rPr>
  </w:style>
  <w:style w:type="paragraph" w:styleId="Caption">
    <w:name w:val="caption"/>
    <w:basedOn w:val="Normal"/>
    <w:next w:val="Normal"/>
    <w:uiPriority w:val="35"/>
    <w:unhideWhenUsed/>
    <w:qFormat/>
    <w:rsid w:val="00846ADB"/>
    <w:pPr>
      <w:spacing w:after="200" w:line="240" w:lineRule="auto"/>
    </w:pPr>
    <w:rPr>
      <w:i/>
      <w:iCs/>
      <w:color w:val="44546A" w:themeColor="text2"/>
      <w:sz w:val="17"/>
      <w:szCs w:val="17"/>
    </w:rPr>
  </w:style>
  <w:style w:type="character" w:styleId="PageNumber">
    <w:name w:val="page number"/>
    <w:basedOn w:val="DefaultParagraphFont"/>
    <w:uiPriority w:val="99"/>
    <w:semiHidden/>
    <w:unhideWhenUsed/>
    <w:rsid w:val="00E903F0"/>
  </w:style>
  <w:style w:type="character" w:styleId="CommentReference">
    <w:name w:val="annotation reference"/>
    <w:basedOn w:val="DefaultParagraphFont"/>
    <w:unhideWhenUsed/>
    <w:rsid w:val="00606BBF"/>
    <w:rPr>
      <w:sz w:val="15"/>
      <w:szCs w:val="15"/>
    </w:rPr>
  </w:style>
  <w:style w:type="paragraph" w:styleId="CommentText">
    <w:name w:val="annotation text"/>
    <w:basedOn w:val="Normal"/>
    <w:link w:val="CommentTextChar"/>
    <w:uiPriority w:val="99"/>
    <w:unhideWhenUsed/>
    <w:rsid w:val="00606BBF"/>
    <w:pPr>
      <w:spacing w:line="240" w:lineRule="auto"/>
    </w:pPr>
    <w:rPr>
      <w:sz w:val="18"/>
      <w:szCs w:val="18"/>
    </w:rPr>
  </w:style>
  <w:style w:type="character" w:styleId="CommentTextChar" w:customStyle="1">
    <w:name w:val="Comment Text Char"/>
    <w:basedOn w:val="DefaultParagraphFont"/>
    <w:link w:val="CommentText"/>
    <w:uiPriority w:val="99"/>
    <w:rsid w:val="00606BBF"/>
    <w:rPr>
      <w:sz w:val="18"/>
      <w:szCs w:val="18"/>
    </w:rPr>
  </w:style>
  <w:style w:type="paragraph" w:styleId="CommentSubject">
    <w:name w:val="annotation subject"/>
    <w:basedOn w:val="CommentText"/>
    <w:next w:val="CommentText"/>
    <w:link w:val="CommentSubjectChar"/>
    <w:uiPriority w:val="99"/>
    <w:semiHidden/>
    <w:unhideWhenUsed/>
    <w:rsid w:val="00606BBF"/>
    <w:rPr>
      <w:b/>
      <w:bCs/>
    </w:rPr>
  </w:style>
  <w:style w:type="character" w:styleId="CommentSubjectChar" w:customStyle="1">
    <w:name w:val="Comment Subject Char"/>
    <w:basedOn w:val="CommentTextChar"/>
    <w:link w:val="CommentSubject"/>
    <w:uiPriority w:val="99"/>
    <w:semiHidden/>
    <w:rsid w:val="00606BBF"/>
    <w:rPr>
      <w:b/>
      <w:bCs/>
      <w:sz w:val="18"/>
      <w:szCs w:val="18"/>
    </w:rPr>
  </w:style>
  <w:style w:type="character" w:styleId="CommentTextChar1" w:customStyle="1">
    <w:name w:val="Comment Text Char1"/>
    <w:basedOn w:val="DefaultParagraphFont"/>
    <w:uiPriority w:val="99"/>
    <w:rsid w:val="00744424"/>
    <w:rPr>
      <w:sz w:val="18"/>
      <w:szCs w:val="18"/>
    </w:rPr>
  </w:style>
  <w:style w:type="character" w:styleId="Hyperlink">
    <w:name w:val="Hyperlink"/>
    <w:basedOn w:val="DefaultParagraphFont"/>
    <w:uiPriority w:val="99"/>
    <w:unhideWhenUsed/>
    <w:rsid w:val="00744424"/>
    <w:rPr>
      <w:color w:val="0563C1" w:themeColor="hyperlink"/>
      <w:u w:val="single"/>
    </w:rPr>
  </w:style>
  <w:style w:type="paragraph" w:styleId="FootnoteText">
    <w:name w:val="footnote text"/>
    <w:basedOn w:val="Normal"/>
    <w:link w:val="FootnoteTextChar"/>
    <w:uiPriority w:val="99"/>
    <w:unhideWhenUsed/>
    <w:rsid w:val="00744424"/>
    <w:pPr>
      <w:spacing w:after="0" w:line="240" w:lineRule="auto"/>
    </w:pPr>
    <w:rPr>
      <w:sz w:val="18"/>
      <w:szCs w:val="18"/>
    </w:rPr>
  </w:style>
  <w:style w:type="character" w:styleId="FootnoteTextChar" w:customStyle="1">
    <w:name w:val="Footnote Text Char"/>
    <w:basedOn w:val="DefaultParagraphFont"/>
    <w:link w:val="FootnoteText"/>
    <w:uiPriority w:val="99"/>
    <w:rsid w:val="00744424"/>
    <w:rPr>
      <w:sz w:val="18"/>
      <w:szCs w:val="18"/>
    </w:rPr>
  </w:style>
  <w:style w:type="character" w:styleId="FootnoteReference">
    <w:name w:val="footnote reference"/>
    <w:uiPriority w:val="99"/>
    <w:rsid w:val="00744424"/>
    <w:rPr>
      <w:vertAlign w:val="superscript"/>
    </w:rPr>
  </w:style>
  <w:style w:type="paragraph" w:styleId="Header3" w:customStyle="1">
    <w:name w:val="Header 3"/>
    <w:basedOn w:val="Body"/>
    <w:qFormat/>
    <w:rsid w:val="00744424"/>
    <w:pPr>
      <w:spacing w:after="120"/>
    </w:pPr>
    <w:rPr>
      <w:b/>
      <w:bCs/>
      <w:color w:val="70AD47" w:themeColor="accent6"/>
      <w:sz w:val="26"/>
      <w:szCs w:val="26"/>
      <w:lang w:val="en-GB"/>
    </w:rPr>
  </w:style>
  <w:style w:type="paragraph" w:styleId="Revision">
    <w:name w:val="Revision"/>
    <w:hidden/>
    <w:uiPriority w:val="99"/>
    <w:semiHidden/>
    <w:rsid w:val="00CE64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ap-net.org/sdg651/" TargetMode="External"/><Relationship Id="rId3" Type="http://schemas.openxmlformats.org/officeDocument/2006/relationships/customXml" Target="../customXml/item3.xml"/><Relationship Id="rId21" Type="http://schemas.openxmlformats.org/officeDocument/2006/relationships/hyperlink" Target="https://forms.office.com/Pages/DesignPageV2.aspx?subpage=design&amp;FormId=gvHjY9PcaUCaUGg4UvhdfGJ38fwaDaNDnDA4FmjHxi1UQVlWNThDSllGNU9LUVlOVVFDVkRPV1pROC4u&amp;Token=e9671a27944e4523ae12adf78a81d61c"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wp.org/en/sdg6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gwp.org/en/sdg6suppor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g6iwrmsp@gw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forms.office.com/Pages/DesignPageV2.aspx?subpage=design&amp;FormId=gvHjY9PcaUCaUGg4UvhdfGJ38fwaDaNDnDA4FmjHxi1URFI0VllPOU02RUswSTNXTlhEWUNTUVJSRS4u&amp;Token=01d006334d134a398dab13976aef356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9216E2D51F4399A46E80007483CD56"/>
        <w:category>
          <w:name w:val="General"/>
          <w:gallery w:val="placeholder"/>
        </w:category>
        <w:types>
          <w:type w:val="bbPlcHdr"/>
        </w:types>
        <w:behaviors>
          <w:behavior w:val="content"/>
        </w:behaviors>
        <w:guid w:val="{18CD6A8B-D586-4811-9D76-1B9E25ECFA0D}"/>
      </w:docPartPr>
      <w:docPartBody>
        <w:p w:rsidR="00517E54" w:rsidP="005944CF" w:rsidRDefault="005944CF">
          <w:pPr>
            <w:pStyle w:val="069216E2D51F4399A46E80007483CD56"/>
          </w:pPr>
          <w:r w:rsidRPr="00A56BFE">
            <w:rPr>
              <w:rStyle w:val="PlaceholderText"/>
            </w:rPr>
            <w:t>Click or tap to enter a date.</w:t>
          </w:r>
        </w:p>
      </w:docPartBody>
    </w:docPart>
    <w:docPart>
      <w:docPartPr>
        <w:name w:val="5A4DC19913AD46C6BE8D639E4EFB161C"/>
        <w:category>
          <w:name w:val="General"/>
          <w:gallery w:val="placeholder"/>
        </w:category>
        <w:types>
          <w:type w:val="bbPlcHdr"/>
        </w:types>
        <w:behaviors>
          <w:behavior w:val="content"/>
        </w:behaviors>
        <w:guid w:val="{22BF741C-DF4F-4C4A-9915-2E66A8E352AB}"/>
      </w:docPartPr>
      <w:docPartBody>
        <w:p w:rsidR="00517E54" w:rsidP="005944CF" w:rsidRDefault="005944CF">
          <w:pPr>
            <w:pStyle w:val="5A4DC19913AD46C6BE8D639E4EFB161C"/>
          </w:pPr>
          <w:r w:rsidRPr="00A56BF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4CF"/>
    <w:rsid w:val="00037622"/>
    <w:rsid w:val="001C381D"/>
    <w:rsid w:val="004F090E"/>
    <w:rsid w:val="00517E54"/>
    <w:rsid w:val="005944CF"/>
    <w:rsid w:val="007067B6"/>
    <w:rsid w:val="00890B3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semiHidden/>
    <w:rsid w:val="005944CF"/>
    <w:rPr>
      <w:color w:val="808080"/>
    </w:rPr>
  </w:style>
  <w:style w:type="paragraph" w:styleId="069216E2D51F4399A46E80007483CD56" w:customStyle="1">
    <w:name w:val="069216E2D51F4399A46E80007483CD56"/>
    <w:rsid w:val="005944CF"/>
  </w:style>
  <w:style w:type="paragraph" w:styleId="5A4DC19913AD46C6BE8D639E4EFB161C" w:customStyle="1">
    <w:name w:val="5A4DC19913AD46C6BE8D639E4EFB161C"/>
    <w:rsid w:val="005944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01a736-1b88-436b-a44b-5245e0be4ab3" xsi:nil="true"/>
    <lcf76f155ced4ddcb4097134ff3c332f xmlns="73aa4948-b2bb-4bb6-a4ce-3dbfd67606c8">
      <Terms xmlns="http://schemas.microsoft.com/office/infopath/2007/PartnerControls"/>
    </lcf76f155ced4ddcb4097134ff3c332f>
    <FolderOwner xmlns="73aa4948-b2bb-4bb6-a4ce-3dbfd67606c8">
      <UserInfo>
        <DisplayName/>
        <AccountId xsi:nil="true"/>
        <AccountType/>
      </UserInfo>
    </FolderOwner>
    <Additionalinfo xmlns="73aa4948-b2bb-4bb6-a4ce-3dbfd67606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2B393490FDE64BB67504D72BB11D95" ma:contentTypeVersion="20" ma:contentTypeDescription="Create a new document." ma:contentTypeScope="" ma:versionID="20076c0f49697ff3456fcce67d3cfaac">
  <xsd:schema xmlns:xsd="http://www.w3.org/2001/XMLSchema" xmlns:xs="http://www.w3.org/2001/XMLSchema" xmlns:p="http://schemas.microsoft.com/office/2006/metadata/properties" xmlns:ns2="73aa4948-b2bb-4bb6-a4ce-3dbfd67606c8" xmlns:ns3="5e01a736-1b88-436b-a44b-5245e0be4ab3" targetNamespace="http://schemas.microsoft.com/office/2006/metadata/properties" ma:root="true" ma:fieldsID="87858111bed6e41efb52a8d6a790a14d" ns2:_="" ns3:_="">
    <xsd:import namespace="73aa4948-b2bb-4bb6-a4ce-3dbfd67606c8"/>
    <xsd:import namespace="5e01a736-1b88-436b-a44b-5245e0be4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FolderOwner" minOccurs="0"/>
                <xsd:element ref="ns2:MediaServiceLocation" minOccurs="0"/>
                <xsd:element ref="ns2:MediaServiceSearchProperties" minOccurs="0"/>
                <xsd:element ref="ns2:Additionalinf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a4948-b2bb-4bb6-a4ce-3dbfd6760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441e93f-bdbf-457f-9a0e-7bb92134c37c" ma:termSetId="09814cd3-568e-fe90-9814-8d621ff8fb84" ma:anchorId="fba54fb3-c3e1-fe81-a776-ca4b69148c4d" ma:open="true" ma:isKeyword="false">
      <xsd:complexType>
        <xsd:sequence>
          <xsd:element ref="pc:Terms" minOccurs="0" maxOccurs="1"/>
        </xsd:sequence>
      </xsd:complexType>
    </xsd:element>
    <xsd:element name="FolderOwner" ma:index="23" nillable="true" ma:displayName="Folder Owner" ma:format="Dropdown" ma:list="UserInfo" ma:SharePointGroup="0" ma:internalName="FolderOwn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dditionalinfo" ma:index="26" nillable="true" ma:displayName="Additional info" ma:description="Please find the video from the 2022 Network Meeting here: https://www.gwp.org/en/About/more/news/2022/gwp-network-meeting-2022-boosting-innovation-towards-a-water-secure-world/ " ma:format="Dropdown" ma:internalName="Additionalinfo">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01a736-1b88-436b-a44b-5245e0be4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d3c3e0e-8dc3-4bd9-a198-690c3bd89175}" ma:internalName="TaxCatchAll" ma:showField="CatchAllData" ma:web="5e01a736-1b88-436b-a44b-5245e0be4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B962B-6A24-4ACF-9124-49FB794D29B1}">
  <ds:schemaRefs>
    <ds:schemaRef ds:uri="http://schemas.microsoft.com/office/2006/metadata/properties"/>
    <ds:schemaRef ds:uri="http://schemas.microsoft.com/office/infopath/2007/PartnerControls"/>
    <ds:schemaRef ds:uri="5e01a736-1b88-436b-a44b-5245e0be4ab3"/>
    <ds:schemaRef ds:uri="73aa4948-b2bb-4bb6-a4ce-3dbfd67606c8"/>
  </ds:schemaRefs>
</ds:datastoreItem>
</file>

<file path=customXml/itemProps2.xml><?xml version="1.0" encoding="utf-8"?>
<ds:datastoreItem xmlns:ds="http://schemas.openxmlformats.org/officeDocument/2006/customXml" ds:itemID="{2B7FE787-EC78-4EF9-AD6D-0D47A87E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a4948-b2bb-4bb6-a4ce-3dbfd67606c8"/>
    <ds:schemaRef ds:uri="5e01a736-1b88-436b-a44b-5245e0be4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049D8-F86E-41DF-A68E-2F69DD73E38B}">
  <ds:schemaRefs>
    <ds:schemaRef ds:uri="http://schemas.openxmlformats.org/officeDocument/2006/bibliography"/>
  </ds:schemaRefs>
</ds:datastoreItem>
</file>

<file path=customXml/itemProps4.xml><?xml version="1.0" encoding="utf-8"?>
<ds:datastoreItem xmlns:ds="http://schemas.openxmlformats.org/officeDocument/2006/customXml" ds:itemID="{6ADD596E-007D-4417-A607-FB95557DC22C}">
  <ds:schemaRefs>
    <ds:schemaRef ds:uri="http://schemas.microsoft.com/sharepoint/v3/contenttype/forms"/>
  </ds:schemaRefs>
</ds:datastoreItem>
</file>

<file path=docProps/app.xml><?xml version="1.0" encoding="utf-8"?>
<ap:Properties xmlns:vt="http://schemas.openxmlformats.org/officeDocument/2006/docPropsVTypes" xmlns:ap="http://schemas.openxmlformats.org/officeDocument/2006/extended-properties">
  <ap:Template>Normal</ap:Template>
  <ap:TotalTime>395</ap:TotalTime>
  <ap:Pages>20</ap:Pages>
  <ap:Words>4452</ap:Words>
  <ap:Characters>25380</ap:Characters>
  <ap:Application>Microsoft Office Word</ap:Application>
  <ap:DocSecurity>0</ap:DocSecurity>
  <ap:Lines>211</ap:Lines>
  <ap:Paragraphs>59</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29773</ap:CharactersWithSpaces>
  <ap:SharedDoc>false</ap:SharedDoc>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Colin Herron</dc:creator>
  <keywords>, docId:80FD51DC1A2F1C3EA0BD1B752A788D81</keywords>
  <dc:description/>
  <lastModifiedBy>Colin Herron</lastModifiedBy>
  <revision>145</revision>
  <dcterms:created xsi:type="dcterms:W3CDTF">2024-09-15T06:47:00.0000000Z</dcterms:created>
  <dcterms:modified xsi:type="dcterms:W3CDTF">2024-10-25T20:14:00.0000000Z</dcterms:modified>
</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ContentTypeId">
    <vt:lpwstr>0x010100382B393490FDE64BB67504D72BB11D95</vt:lpwstr>
  </op:property>
  <op:property fmtid="{D5CDD505-2E9C-101B-9397-08002B2CF9AE}" pid="3" name="MediaServiceImageTags">
    <vt:lpwstr/>
  </op:property>
</op:Properties>
</file>